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C6" w:rsidRDefault="00382CC6" w:rsidP="00382CC6">
      <w:pPr>
        <w:adjustRightInd w:val="0"/>
        <w:snapToGrid w:val="0"/>
        <w:spacing w:line="560" w:lineRule="exact"/>
        <w:jc w:val="center"/>
        <w:rPr>
          <w:b/>
          <w:bCs/>
          <w:sz w:val="44"/>
        </w:rPr>
      </w:pPr>
    </w:p>
    <w:p w:rsidR="002277BD" w:rsidRDefault="00CA1C2B">
      <w:pPr>
        <w:spacing w:line="560" w:lineRule="exact"/>
        <w:jc w:val="center"/>
        <w:rPr>
          <w:rFonts w:eastAsia="方正小标宋_GBK"/>
          <w:sz w:val="44"/>
          <w:szCs w:val="44"/>
        </w:rPr>
      </w:pPr>
      <w:r>
        <w:rPr>
          <w:rFonts w:eastAsia="方正小标宋_GBK"/>
          <w:sz w:val="44"/>
          <w:szCs w:val="44"/>
        </w:rPr>
        <w:t>关于对《</w:t>
      </w:r>
      <w:bookmarkStart w:id="0" w:name="OLE_LINK30"/>
      <w:r>
        <w:rPr>
          <w:rFonts w:eastAsia="方正小标宋_GBK" w:hint="eastAsia"/>
          <w:sz w:val="44"/>
          <w:szCs w:val="44"/>
        </w:rPr>
        <w:t>昆明市宝象河自来水厂项目</w:t>
      </w:r>
      <w:bookmarkEnd w:id="0"/>
      <w:r>
        <w:rPr>
          <w:rFonts w:eastAsia="方正小标宋_GBK"/>
          <w:sz w:val="44"/>
          <w:szCs w:val="44"/>
        </w:rPr>
        <w:t>环境影响报告表》的批复</w:t>
      </w:r>
    </w:p>
    <w:p w:rsidR="002277BD" w:rsidRDefault="002277BD">
      <w:pPr>
        <w:spacing w:line="560" w:lineRule="exact"/>
        <w:rPr>
          <w:rFonts w:eastAsia="仿宋_GB2312"/>
          <w:sz w:val="32"/>
          <w:szCs w:val="32"/>
        </w:rPr>
      </w:pPr>
    </w:p>
    <w:p w:rsidR="002277BD" w:rsidRDefault="00CA1C2B">
      <w:pPr>
        <w:spacing w:line="560" w:lineRule="exact"/>
        <w:rPr>
          <w:rFonts w:eastAsia="仿宋_GB2312"/>
          <w:color w:val="000000"/>
          <w:sz w:val="32"/>
          <w:szCs w:val="32"/>
        </w:rPr>
      </w:pPr>
      <w:r>
        <w:rPr>
          <w:rFonts w:eastAsia="仿宋_GB2312" w:hint="eastAsia"/>
          <w:color w:val="000000"/>
          <w:sz w:val="32"/>
          <w:szCs w:val="32"/>
        </w:rPr>
        <w:t>昆明通用水务自来水有限公司</w:t>
      </w:r>
      <w:r>
        <w:rPr>
          <w:rFonts w:eastAsia="仿宋_GB2312"/>
          <w:color w:val="000000"/>
          <w:sz w:val="32"/>
          <w:szCs w:val="32"/>
        </w:rPr>
        <w:t>：</w:t>
      </w:r>
    </w:p>
    <w:p w:rsidR="002277BD" w:rsidRDefault="00CA1C2B">
      <w:pPr>
        <w:spacing w:line="560" w:lineRule="exact"/>
        <w:ind w:firstLineChars="200" w:firstLine="640"/>
        <w:rPr>
          <w:rFonts w:eastAsia="仿宋_GB2312"/>
          <w:color w:val="000000"/>
          <w:sz w:val="32"/>
          <w:szCs w:val="32"/>
        </w:rPr>
      </w:pPr>
      <w:r>
        <w:rPr>
          <w:rFonts w:eastAsia="仿宋_GB2312"/>
          <w:color w:val="000000"/>
          <w:sz w:val="32"/>
          <w:szCs w:val="32"/>
        </w:rPr>
        <w:t>你单位委托云南</w:t>
      </w:r>
      <w:r>
        <w:rPr>
          <w:rFonts w:eastAsia="仿宋_GB2312" w:hint="eastAsia"/>
          <w:color w:val="000000"/>
          <w:sz w:val="32"/>
          <w:szCs w:val="32"/>
        </w:rPr>
        <w:t>天启环境工程</w:t>
      </w:r>
      <w:r>
        <w:rPr>
          <w:rFonts w:eastAsia="仿宋_GB2312"/>
          <w:color w:val="000000"/>
          <w:sz w:val="32"/>
          <w:szCs w:val="32"/>
        </w:rPr>
        <w:t>有限公司编制的《</w:t>
      </w:r>
      <w:r>
        <w:rPr>
          <w:rFonts w:eastAsia="仿宋_GB2312" w:hint="eastAsia"/>
          <w:color w:val="000000"/>
          <w:sz w:val="32"/>
          <w:szCs w:val="32"/>
        </w:rPr>
        <w:t>昆明市宝象河自来水厂项目</w:t>
      </w:r>
      <w:r>
        <w:rPr>
          <w:rFonts w:eastAsia="仿宋_GB2312"/>
          <w:color w:val="000000"/>
          <w:sz w:val="32"/>
          <w:szCs w:val="32"/>
        </w:rPr>
        <w:t>环境影响报告表》（以下简称《报告表》）收悉。根据《中华人民共和国环境影响评价法》第二十二条、《建设项目环境保护管理条例》第九条，经研究，对《报告表》提出如下意见：</w:t>
      </w:r>
    </w:p>
    <w:p w:rsidR="002277BD" w:rsidRDefault="00CA1C2B">
      <w:pPr>
        <w:pStyle w:val="af1"/>
        <w:numPr>
          <w:ilvl w:val="0"/>
          <w:numId w:val="1"/>
        </w:numPr>
        <w:spacing w:line="560" w:lineRule="exact"/>
        <w:ind w:firstLineChars="0"/>
        <w:rPr>
          <w:rFonts w:eastAsia="仿宋_GB2312"/>
          <w:color w:val="000000"/>
          <w:sz w:val="32"/>
          <w:szCs w:val="32"/>
        </w:rPr>
      </w:pPr>
      <w:r>
        <w:rPr>
          <w:rFonts w:eastAsia="仿宋_GB2312"/>
          <w:color w:val="000000"/>
          <w:sz w:val="32"/>
          <w:szCs w:val="32"/>
        </w:rPr>
        <w:t>项目基本情况</w:t>
      </w:r>
    </w:p>
    <w:p w:rsidR="002277BD" w:rsidRDefault="00CA1C2B">
      <w:pPr>
        <w:spacing w:line="560" w:lineRule="exact"/>
        <w:ind w:firstLineChars="200" w:firstLine="640"/>
        <w:rPr>
          <w:rFonts w:eastAsia="仿宋_GB2312"/>
          <w:color w:val="000000"/>
          <w:sz w:val="32"/>
          <w:szCs w:val="32"/>
        </w:rPr>
      </w:pPr>
      <w:r>
        <w:rPr>
          <w:rFonts w:eastAsia="仿宋_GB2312"/>
          <w:color w:val="000000"/>
          <w:sz w:val="32"/>
          <w:szCs w:val="32"/>
        </w:rPr>
        <w:t>本项目位于</w:t>
      </w:r>
      <w:r>
        <w:rPr>
          <w:rFonts w:eastAsia="仿宋_GB2312" w:hint="eastAsia"/>
          <w:color w:val="000000"/>
          <w:sz w:val="32"/>
          <w:szCs w:val="32"/>
        </w:rPr>
        <w:t>云南省昆明市滇中新区大板桥</w:t>
      </w:r>
      <w:proofErr w:type="gramStart"/>
      <w:r>
        <w:rPr>
          <w:rFonts w:eastAsia="仿宋_GB2312" w:hint="eastAsia"/>
          <w:color w:val="000000"/>
          <w:sz w:val="32"/>
          <w:szCs w:val="32"/>
        </w:rPr>
        <w:t>街道阿地村</w:t>
      </w:r>
      <w:proofErr w:type="gramEnd"/>
      <w:r>
        <w:rPr>
          <w:rFonts w:eastAsia="仿宋_GB2312" w:hint="eastAsia"/>
          <w:color w:val="000000"/>
          <w:sz w:val="32"/>
          <w:szCs w:val="32"/>
        </w:rPr>
        <w:t>，项目中心地理坐标：</w:t>
      </w:r>
      <w:r>
        <w:rPr>
          <w:rFonts w:eastAsia="仿宋_GB2312" w:hint="eastAsia"/>
          <w:color w:val="000000"/>
          <w:sz w:val="32"/>
          <w:szCs w:val="32"/>
        </w:rPr>
        <w:t>102</w:t>
      </w:r>
      <w:r>
        <w:rPr>
          <w:rFonts w:eastAsia="仿宋_GB2312" w:hint="eastAsia"/>
          <w:color w:val="000000"/>
          <w:sz w:val="32"/>
          <w:szCs w:val="32"/>
        </w:rPr>
        <w:t>°</w:t>
      </w:r>
      <w:r>
        <w:rPr>
          <w:rFonts w:eastAsia="仿宋_GB2312" w:hint="eastAsia"/>
          <w:color w:val="000000"/>
          <w:sz w:val="32"/>
          <w:szCs w:val="32"/>
        </w:rPr>
        <w:t>54</w:t>
      </w:r>
      <w:r>
        <w:rPr>
          <w:rFonts w:eastAsia="仿宋_GB2312" w:hint="eastAsia"/>
          <w:color w:val="000000"/>
          <w:sz w:val="32"/>
          <w:szCs w:val="32"/>
        </w:rPr>
        <w:t>′</w:t>
      </w:r>
      <w:r>
        <w:rPr>
          <w:rFonts w:eastAsia="仿宋_GB2312" w:hint="eastAsia"/>
          <w:color w:val="000000"/>
          <w:sz w:val="32"/>
          <w:szCs w:val="32"/>
        </w:rPr>
        <w:t>6.889</w:t>
      </w:r>
      <w:r>
        <w:rPr>
          <w:rFonts w:eastAsia="仿宋_GB2312" w:hint="eastAsia"/>
          <w:color w:val="000000"/>
          <w:sz w:val="32"/>
          <w:szCs w:val="32"/>
        </w:rPr>
        <w:t>″，</w:t>
      </w:r>
      <w:r>
        <w:rPr>
          <w:rFonts w:eastAsia="仿宋_GB2312"/>
          <w:color w:val="000000"/>
          <w:sz w:val="32"/>
          <w:szCs w:val="32"/>
        </w:rPr>
        <w:t>25</w:t>
      </w: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w:t>
      </w:r>
      <w:r>
        <w:rPr>
          <w:rFonts w:eastAsia="仿宋_GB2312" w:hint="eastAsia"/>
          <w:color w:val="000000"/>
          <w:sz w:val="32"/>
          <w:szCs w:val="32"/>
        </w:rPr>
        <w:t>3.654</w:t>
      </w:r>
      <w:r>
        <w:rPr>
          <w:rFonts w:eastAsia="仿宋_GB2312" w:hint="eastAsia"/>
          <w:color w:val="000000"/>
          <w:sz w:val="32"/>
          <w:szCs w:val="32"/>
        </w:rPr>
        <w:t>″。</w:t>
      </w:r>
    </w:p>
    <w:p w:rsidR="002277BD" w:rsidRDefault="00CA1C2B">
      <w:pPr>
        <w:spacing w:line="560" w:lineRule="exact"/>
        <w:ind w:firstLineChars="200" w:firstLine="640"/>
        <w:rPr>
          <w:rFonts w:eastAsia="仿宋_GB2312"/>
          <w:sz w:val="32"/>
          <w:szCs w:val="32"/>
        </w:rPr>
      </w:pPr>
      <w:r>
        <w:rPr>
          <w:rFonts w:eastAsia="仿宋_GB2312"/>
          <w:sz w:val="32"/>
          <w:szCs w:val="32"/>
        </w:rPr>
        <w:t>项目性质：新建</w:t>
      </w:r>
      <w:r>
        <w:rPr>
          <w:rFonts w:eastAsia="仿宋_GB2312" w:hint="eastAsia"/>
          <w:sz w:val="32"/>
          <w:szCs w:val="32"/>
        </w:rPr>
        <w:t>（补办环评）</w:t>
      </w:r>
      <w:r>
        <w:rPr>
          <w:rFonts w:eastAsia="仿宋_GB2312"/>
          <w:sz w:val="32"/>
          <w:szCs w:val="32"/>
        </w:rPr>
        <w:t>。</w:t>
      </w:r>
    </w:p>
    <w:p w:rsidR="002277BD" w:rsidRDefault="00CA1C2B">
      <w:pPr>
        <w:spacing w:line="560" w:lineRule="exact"/>
        <w:ind w:firstLineChars="200" w:firstLine="640"/>
        <w:rPr>
          <w:rFonts w:eastAsia="仿宋_GB2312"/>
          <w:sz w:val="32"/>
          <w:szCs w:val="32"/>
        </w:rPr>
      </w:pPr>
      <w:r>
        <w:rPr>
          <w:rFonts w:eastAsia="仿宋_GB2312"/>
          <w:sz w:val="32"/>
          <w:szCs w:val="32"/>
        </w:rPr>
        <w:t>建设规模：总用地面积约</w:t>
      </w:r>
      <w:r>
        <w:rPr>
          <w:rFonts w:eastAsia="仿宋_GB2312" w:hint="eastAsia"/>
          <w:sz w:val="32"/>
          <w:szCs w:val="32"/>
        </w:rPr>
        <w:t>45328.11</w:t>
      </w:r>
      <w:r>
        <w:rPr>
          <w:rFonts w:eastAsia="仿宋_GB2312"/>
          <w:sz w:val="32"/>
          <w:szCs w:val="32"/>
        </w:rPr>
        <w:t>m</w:t>
      </w:r>
      <w:r>
        <w:rPr>
          <w:rFonts w:eastAsia="仿宋_GB2312"/>
          <w:sz w:val="32"/>
          <w:szCs w:val="32"/>
          <w:vertAlign w:val="superscript"/>
        </w:rPr>
        <w:t>2</w:t>
      </w:r>
      <w:r>
        <w:rPr>
          <w:rFonts w:eastAsia="仿宋_GB2312"/>
          <w:sz w:val="32"/>
          <w:szCs w:val="32"/>
        </w:rPr>
        <w:t>，</w:t>
      </w:r>
      <w:r>
        <w:rPr>
          <w:rFonts w:eastAsia="仿宋_GB2312" w:hint="eastAsia"/>
          <w:sz w:val="32"/>
          <w:szCs w:val="32"/>
        </w:rPr>
        <w:t>供水</w:t>
      </w:r>
      <w:r>
        <w:rPr>
          <w:rFonts w:eastAsia="仿宋_GB2312"/>
          <w:sz w:val="32"/>
          <w:szCs w:val="32"/>
        </w:rPr>
        <w:t>规模为</w:t>
      </w:r>
      <w:r>
        <w:rPr>
          <w:rFonts w:eastAsia="仿宋_GB2312" w:hint="eastAsia"/>
          <w:sz w:val="32"/>
          <w:szCs w:val="32"/>
        </w:rPr>
        <w:t>80</w:t>
      </w:r>
      <w:r>
        <w:rPr>
          <w:rFonts w:eastAsia="仿宋_GB2312"/>
          <w:sz w:val="32"/>
          <w:szCs w:val="32"/>
        </w:rPr>
        <w:t>000m</w:t>
      </w:r>
      <w:r>
        <w:rPr>
          <w:rFonts w:eastAsia="仿宋_GB2312"/>
          <w:sz w:val="32"/>
          <w:szCs w:val="32"/>
          <w:vertAlign w:val="superscript"/>
        </w:rPr>
        <w:t>3</w:t>
      </w:r>
      <w:r>
        <w:rPr>
          <w:rFonts w:eastAsia="仿宋_GB2312"/>
          <w:sz w:val="32"/>
          <w:szCs w:val="32"/>
        </w:rPr>
        <w:t>/d</w:t>
      </w:r>
      <w:r>
        <w:rPr>
          <w:rFonts w:eastAsia="仿宋_GB2312"/>
          <w:sz w:val="32"/>
          <w:szCs w:val="32"/>
        </w:rPr>
        <w:t>，建设有</w:t>
      </w:r>
      <w:r>
        <w:rPr>
          <w:rFonts w:eastAsia="仿宋_GB2312" w:hint="eastAsia"/>
          <w:sz w:val="32"/>
          <w:szCs w:val="32"/>
        </w:rPr>
        <w:t>5</w:t>
      </w:r>
      <w:r>
        <w:rPr>
          <w:rFonts w:eastAsia="仿宋_GB2312" w:hint="eastAsia"/>
          <w:sz w:val="32"/>
          <w:szCs w:val="32"/>
        </w:rPr>
        <w:t>个原水进水口、</w:t>
      </w:r>
      <w:r>
        <w:rPr>
          <w:rFonts w:eastAsia="仿宋_GB2312" w:hint="eastAsia"/>
          <w:sz w:val="32"/>
          <w:szCs w:val="32"/>
        </w:rPr>
        <w:t>5</w:t>
      </w:r>
      <w:r>
        <w:rPr>
          <w:rFonts w:eastAsia="仿宋_GB2312" w:hint="eastAsia"/>
          <w:sz w:val="32"/>
          <w:szCs w:val="32"/>
        </w:rPr>
        <w:t>个</w:t>
      </w:r>
      <w:proofErr w:type="gramStart"/>
      <w:r>
        <w:rPr>
          <w:rFonts w:eastAsia="仿宋_GB2312" w:hint="eastAsia"/>
          <w:sz w:val="32"/>
          <w:szCs w:val="32"/>
        </w:rPr>
        <w:t>原水配水井</w:t>
      </w:r>
      <w:proofErr w:type="gramEnd"/>
      <w:r>
        <w:rPr>
          <w:rFonts w:eastAsia="仿宋_GB2312" w:hint="eastAsia"/>
          <w:sz w:val="32"/>
          <w:szCs w:val="32"/>
        </w:rPr>
        <w:t>、</w:t>
      </w:r>
      <w:r>
        <w:rPr>
          <w:rFonts w:eastAsia="仿宋_GB2312" w:hint="eastAsia"/>
          <w:sz w:val="32"/>
          <w:szCs w:val="32"/>
        </w:rPr>
        <w:t>5</w:t>
      </w:r>
      <w:r>
        <w:rPr>
          <w:rFonts w:eastAsia="仿宋_GB2312"/>
          <w:sz w:val="32"/>
          <w:szCs w:val="32"/>
        </w:rPr>
        <w:t>个</w:t>
      </w:r>
      <w:r>
        <w:rPr>
          <w:rFonts w:eastAsia="仿宋_GB2312" w:hint="eastAsia"/>
          <w:sz w:val="32"/>
          <w:szCs w:val="32"/>
        </w:rPr>
        <w:t>平流式反应沉淀池、</w:t>
      </w:r>
      <w:r>
        <w:rPr>
          <w:rFonts w:eastAsia="仿宋_GB2312" w:hint="eastAsia"/>
          <w:sz w:val="32"/>
          <w:szCs w:val="32"/>
        </w:rPr>
        <w:t>5</w:t>
      </w:r>
      <w:r>
        <w:rPr>
          <w:rFonts w:eastAsia="仿宋_GB2312"/>
          <w:sz w:val="32"/>
          <w:szCs w:val="32"/>
        </w:rPr>
        <w:t>个</w:t>
      </w:r>
      <w:r>
        <w:rPr>
          <w:rFonts w:eastAsia="仿宋_GB2312" w:hint="eastAsia"/>
          <w:sz w:val="32"/>
          <w:szCs w:val="32"/>
        </w:rPr>
        <w:t>虹吸滤池</w:t>
      </w:r>
      <w:r>
        <w:rPr>
          <w:rFonts w:eastAsia="仿宋_GB2312"/>
          <w:sz w:val="32"/>
          <w:szCs w:val="32"/>
        </w:rPr>
        <w:t>、</w:t>
      </w:r>
      <w:r>
        <w:rPr>
          <w:rFonts w:eastAsia="仿宋_GB2312" w:hint="eastAsia"/>
          <w:sz w:val="32"/>
          <w:szCs w:val="32"/>
        </w:rPr>
        <w:t>6</w:t>
      </w:r>
      <w:r>
        <w:rPr>
          <w:rFonts w:eastAsia="仿宋_GB2312" w:hint="eastAsia"/>
          <w:sz w:val="32"/>
          <w:szCs w:val="32"/>
        </w:rPr>
        <w:t>座</w:t>
      </w:r>
      <w:r>
        <w:rPr>
          <w:rFonts w:eastAsia="仿宋_GB2312"/>
          <w:sz w:val="32"/>
          <w:szCs w:val="32"/>
        </w:rPr>
        <w:t>清水池、</w:t>
      </w:r>
      <w:r>
        <w:rPr>
          <w:rFonts w:eastAsia="仿宋_GB2312" w:hint="eastAsia"/>
          <w:sz w:val="32"/>
          <w:szCs w:val="32"/>
        </w:rPr>
        <w:t>2</w:t>
      </w:r>
      <w:r>
        <w:rPr>
          <w:rFonts w:eastAsia="仿宋_GB2312" w:hint="eastAsia"/>
          <w:sz w:val="32"/>
          <w:szCs w:val="32"/>
        </w:rPr>
        <w:t>座回收水池、</w:t>
      </w:r>
      <w:r>
        <w:rPr>
          <w:rFonts w:eastAsia="仿宋_GB2312" w:hint="eastAsia"/>
          <w:sz w:val="32"/>
          <w:szCs w:val="32"/>
        </w:rPr>
        <w:t>2</w:t>
      </w:r>
      <w:r>
        <w:rPr>
          <w:rFonts w:eastAsia="仿宋_GB2312" w:hint="eastAsia"/>
          <w:sz w:val="32"/>
          <w:szCs w:val="32"/>
        </w:rPr>
        <w:t>个污泥干化场、</w:t>
      </w:r>
      <w:r>
        <w:rPr>
          <w:rFonts w:eastAsia="仿宋_GB2312" w:hint="eastAsia"/>
          <w:sz w:val="32"/>
          <w:szCs w:val="32"/>
        </w:rPr>
        <w:t>1</w:t>
      </w:r>
      <w:r>
        <w:rPr>
          <w:rFonts w:eastAsia="仿宋_GB2312" w:hint="eastAsia"/>
          <w:sz w:val="32"/>
          <w:szCs w:val="32"/>
        </w:rPr>
        <w:t>座污泥高效沉淀池、</w:t>
      </w:r>
      <w:r>
        <w:rPr>
          <w:rFonts w:eastAsia="仿宋_GB2312" w:hint="eastAsia"/>
          <w:sz w:val="32"/>
          <w:szCs w:val="32"/>
        </w:rPr>
        <w:t>1</w:t>
      </w:r>
      <w:r>
        <w:rPr>
          <w:rFonts w:eastAsia="仿宋_GB2312" w:hint="eastAsia"/>
          <w:sz w:val="32"/>
          <w:szCs w:val="32"/>
        </w:rPr>
        <w:t>间送水泵站、</w:t>
      </w:r>
      <w:r>
        <w:rPr>
          <w:rFonts w:eastAsia="仿宋_GB2312" w:hint="eastAsia"/>
          <w:sz w:val="32"/>
          <w:szCs w:val="32"/>
        </w:rPr>
        <w:t>1</w:t>
      </w:r>
      <w:r>
        <w:rPr>
          <w:rFonts w:eastAsia="仿宋_GB2312" w:hint="eastAsia"/>
          <w:sz w:val="32"/>
          <w:szCs w:val="32"/>
        </w:rPr>
        <w:t>间配电室、</w:t>
      </w:r>
      <w:r>
        <w:rPr>
          <w:rFonts w:eastAsia="仿宋_GB2312" w:hint="eastAsia"/>
          <w:sz w:val="32"/>
          <w:szCs w:val="32"/>
        </w:rPr>
        <w:t>1</w:t>
      </w:r>
      <w:r>
        <w:rPr>
          <w:rFonts w:eastAsia="仿宋_GB2312" w:hint="eastAsia"/>
          <w:sz w:val="32"/>
          <w:szCs w:val="32"/>
        </w:rPr>
        <w:t>栋</w:t>
      </w:r>
      <w:r>
        <w:rPr>
          <w:rFonts w:eastAsia="仿宋_GB2312" w:hint="eastAsia"/>
          <w:sz w:val="32"/>
          <w:szCs w:val="32"/>
        </w:rPr>
        <w:t>2</w:t>
      </w:r>
      <w:r>
        <w:rPr>
          <w:rFonts w:eastAsia="仿宋_GB2312" w:hint="eastAsia"/>
          <w:sz w:val="32"/>
          <w:szCs w:val="32"/>
        </w:rPr>
        <w:t>层宿舍楼、</w:t>
      </w:r>
      <w:r>
        <w:rPr>
          <w:rFonts w:eastAsia="仿宋_GB2312" w:hint="eastAsia"/>
          <w:sz w:val="32"/>
          <w:szCs w:val="32"/>
        </w:rPr>
        <w:t>1</w:t>
      </w:r>
      <w:r>
        <w:rPr>
          <w:rFonts w:eastAsia="仿宋_GB2312" w:hint="eastAsia"/>
          <w:sz w:val="32"/>
          <w:szCs w:val="32"/>
        </w:rPr>
        <w:t>栋</w:t>
      </w:r>
      <w:r>
        <w:rPr>
          <w:rFonts w:eastAsia="仿宋_GB2312" w:hint="eastAsia"/>
          <w:sz w:val="32"/>
          <w:szCs w:val="32"/>
        </w:rPr>
        <w:t>2</w:t>
      </w:r>
      <w:r>
        <w:rPr>
          <w:rFonts w:eastAsia="仿宋_GB2312" w:hint="eastAsia"/>
          <w:sz w:val="32"/>
          <w:szCs w:val="32"/>
        </w:rPr>
        <w:t>层办公楼、</w:t>
      </w:r>
      <w:r>
        <w:rPr>
          <w:rFonts w:eastAsia="仿宋_GB2312" w:hint="eastAsia"/>
          <w:sz w:val="32"/>
          <w:szCs w:val="32"/>
        </w:rPr>
        <w:t>1</w:t>
      </w:r>
      <w:r>
        <w:rPr>
          <w:rFonts w:eastAsia="仿宋_GB2312" w:hint="eastAsia"/>
          <w:sz w:val="32"/>
          <w:szCs w:val="32"/>
        </w:rPr>
        <w:t>栋机修间、</w:t>
      </w:r>
      <w:r>
        <w:rPr>
          <w:rFonts w:eastAsia="仿宋_GB2312" w:hint="eastAsia"/>
          <w:sz w:val="32"/>
          <w:szCs w:val="32"/>
        </w:rPr>
        <w:t>1</w:t>
      </w:r>
      <w:r>
        <w:rPr>
          <w:rFonts w:eastAsia="仿宋_GB2312" w:hint="eastAsia"/>
          <w:sz w:val="32"/>
          <w:szCs w:val="32"/>
        </w:rPr>
        <w:t>间食堂、</w:t>
      </w:r>
      <w:r>
        <w:rPr>
          <w:rFonts w:eastAsia="仿宋_GB2312" w:hint="eastAsia"/>
          <w:sz w:val="32"/>
          <w:szCs w:val="32"/>
        </w:rPr>
        <w:t>2</w:t>
      </w:r>
      <w:r>
        <w:rPr>
          <w:rFonts w:eastAsia="仿宋_GB2312" w:hint="eastAsia"/>
          <w:sz w:val="32"/>
          <w:szCs w:val="32"/>
        </w:rPr>
        <w:t>间投药间、</w:t>
      </w:r>
      <w:r>
        <w:rPr>
          <w:rFonts w:eastAsia="仿宋_GB2312" w:hint="eastAsia"/>
          <w:sz w:val="32"/>
          <w:szCs w:val="32"/>
        </w:rPr>
        <w:t>1</w:t>
      </w:r>
      <w:r>
        <w:rPr>
          <w:rFonts w:eastAsia="仿宋_GB2312" w:hint="eastAsia"/>
          <w:sz w:val="32"/>
          <w:szCs w:val="32"/>
        </w:rPr>
        <w:t>座水塔、</w:t>
      </w:r>
      <w:r>
        <w:rPr>
          <w:rFonts w:eastAsia="仿宋_GB2312" w:hint="eastAsia"/>
          <w:sz w:val="32"/>
          <w:szCs w:val="32"/>
        </w:rPr>
        <w:t>1</w:t>
      </w:r>
      <w:r>
        <w:rPr>
          <w:rFonts w:eastAsia="仿宋_GB2312" w:hint="eastAsia"/>
          <w:sz w:val="32"/>
          <w:szCs w:val="32"/>
        </w:rPr>
        <w:t>间计量泵间</w:t>
      </w:r>
      <w:r>
        <w:rPr>
          <w:rFonts w:eastAsia="仿宋_GB2312"/>
          <w:sz w:val="32"/>
          <w:szCs w:val="32"/>
        </w:rPr>
        <w:t>等。</w:t>
      </w:r>
    </w:p>
    <w:p w:rsidR="002277BD" w:rsidRDefault="00CA1C2B">
      <w:pPr>
        <w:spacing w:line="560" w:lineRule="exact"/>
        <w:ind w:firstLineChars="200" w:firstLine="640"/>
        <w:rPr>
          <w:rFonts w:eastAsia="仿宋_GB2312"/>
          <w:sz w:val="32"/>
          <w:szCs w:val="32"/>
        </w:rPr>
      </w:pPr>
      <w:r>
        <w:rPr>
          <w:rFonts w:eastAsia="仿宋_GB2312"/>
          <w:sz w:val="32"/>
          <w:szCs w:val="32"/>
        </w:rPr>
        <w:t>项目投资：</w:t>
      </w:r>
      <w:r>
        <w:rPr>
          <w:rFonts w:eastAsia="仿宋_GB2312" w:hint="eastAsia"/>
          <w:sz w:val="32"/>
          <w:szCs w:val="32"/>
        </w:rPr>
        <w:t>13000</w:t>
      </w:r>
      <w:r>
        <w:rPr>
          <w:rFonts w:eastAsia="仿宋_GB2312"/>
          <w:sz w:val="32"/>
          <w:szCs w:val="32"/>
        </w:rPr>
        <w:t>万元（其中环保投资</w:t>
      </w:r>
      <w:r>
        <w:rPr>
          <w:rFonts w:eastAsia="仿宋_GB2312" w:hint="eastAsia"/>
          <w:sz w:val="32"/>
          <w:szCs w:val="32"/>
        </w:rPr>
        <w:t>412</w:t>
      </w:r>
      <w:r>
        <w:rPr>
          <w:rFonts w:eastAsia="仿宋_GB2312"/>
          <w:sz w:val="32"/>
          <w:szCs w:val="32"/>
        </w:rPr>
        <w:t>万元，占总投资</w:t>
      </w:r>
      <w:r>
        <w:rPr>
          <w:rFonts w:eastAsia="仿宋_GB2312" w:hint="eastAsia"/>
          <w:sz w:val="32"/>
          <w:szCs w:val="32"/>
        </w:rPr>
        <w:t>3.17</w:t>
      </w:r>
      <w:r>
        <w:rPr>
          <w:rFonts w:eastAsia="仿宋_GB2312"/>
          <w:sz w:val="32"/>
          <w:szCs w:val="32"/>
        </w:rPr>
        <w:t>%</w:t>
      </w:r>
      <w:r>
        <w:rPr>
          <w:rFonts w:eastAsia="仿宋_GB2312"/>
          <w:sz w:val="32"/>
          <w:szCs w:val="32"/>
        </w:rPr>
        <w:t>）</w:t>
      </w:r>
      <w:r>
        <w:rPr>
          <w:rFonts w:eastAsia="仿宋_GB2312" w:hint="eastAsia"/>
          <w:sz w:val="32"/>
          <w:szCs w:val="32"/>
        </w:rPr>
        <w:t>。</w:t>
      </w:r>
    </w:p>
    <w:p w:rsidR="002277BD" w:rsidRDefault="00CA1C2B">
      <w:pPr>
        <w:spacing w:line="560" w:lineRule="exact"/>
        <w:ind w:firstLineChars="200" w:firstLine="640"/>
        <w:rPr>
          <w:rFonts w:eastAsia="仿宋_GB2312"/>
          <w:sz w:val="32"/>
          <w:szCs w:val="32"/>
        </w:rPr>
      </w:pPr>
      <w:r>
        <w:rPr>
          <w:rFonts w:eastAsia="仿宋_GB2312"/>
          <w:sz w:val="32"/>
          <w:szCs w:val="32"/>
        </w:rPr>
        <w:t>二、原则同意你单位按照该项目环境影响报告表所述的地点、性质、建设规模和环境保护对策措施进行项目建设。</w:t>
      </w:r>
      <w:r>
        <w:rPr>
          <w:rFonts w:eastAsia="仿宋_GB2312"/>
          <w:sz w:val="32"/>
          <w:szCs w:val="32"/>
        </w:rPr>
        <w:t xml:space="preserve">                                                                                                                                   </w:t>
      </w:r>
    </w:p>
    <w:p w:rsidR="002277BD" w:rsidRDefault="00CA1C2B">
      <w:pPr>
        <w:spacing w:line="560" w:lineRule="exact"/>
        <w:ind w:firstLineChars="200" w:firstLine="640"/>
        <w:rPr>
          <w:rFonts w:eastAsia="仿宋_GB2312"/>
          <w:sz w:val="32"/>
          <w:szCs w:val="32"/>
        </w:rPr>
      </w:pPr>
      <w:r>
        <w:rPr>
          <w:rFonts w:eastAsia="仿宋_GB2312"/>
          <w:sz w:val="32"/>
          <w:szCs w:val="32"/>
        </w:rPr>
        <w:t>三、施工及经营过程中执行。</w:t>
      </w:r>
    </w:p>
    <w:p w:rsidR="002277BD" w:rsidRDefault="00CA1C2B">
      <w:pPr>
        <w:spacing w:line="560" w:lineRule="exact"/>
        <w:ind w:firstLineChars="200" w:firstLine="640"/>
        <w:rPr>
          <w:rFonts w:eastAsia="仿宋_GB2312"/>
          <w:sz w:val="32"/>
          <w:szCs w:val="32"/>
        </w:rPr>
      </w:pPr>
      <w:r>
        <w:rPr>
          <w:rFonts w:eastAsia="仿宋_GB2312"/>
          <w:sz w:val="32"/>
          <w:szCs w:val="32"/>
        </w:rPr>
        <w:t>（一）施工期</w:t>
      </w:r>
    </w:p>
    <w:p w:rsidR="002277BD" w:rsidRDefault="00CA1C2B">
      <w:pPr>
        <w:spacing w:line="560" w:lineRule="exact"/>
        <w:ind w:firstLineChars="200" w:firstLine="640"/>
        <w:rPr>
          <w:rFonts w:eastAsia="仿宋_GB2312"/>
          <w:sz w:val="32"/>
          <w:szCs w:val="32"/>
        </w:rPr>
      </w:pPr>
      <w:r>
        <w:rPr>
          <w:rFonts w:eastAsia="仿宋_GB2312" w:hint="eastAsia"/>
          <w:sz w:val="32"/>
          <w:szCs w:val="32"/>
        </w:rPr>
        <w:t>宝</w:t>
      </w:r>
      <w:proofErr w:type="gramStart"/>
      <w:r>
        <w:rPr>
          <w:rFonts w:eastAsia="仿宋_GB2312" w:hint="eastAsia"/>
          <w:sz w:val="32"/>
          <w:szCs w:val="32"/>
        </w:rPr>
        <w:t>象</w:t>
      </w:r>
      <w:proofErr w:type="gramEnd"/>
      <w:r>
        <w:rPr>
          <w:rFonts w:eastAsia="仿宋_GB2312" w:hint="eastAsia"/>
          <w:sz w:val="32"/>
          <w:szCs w:val="32"/>
        </w:rPr>
        <w:t>河水厂建于</w:t>
      </w:r>
      <w:r>
        <w:rPr>
          <w:rFonts w:eastAsia="仿宋_GB2312" w:hint="eastAsia"/>
          <w:sz w:val="32"/>
          <w:szCs w:val="32"/>
        </w:rPr>
        <w:t>1996</w:t>
      </w:r>
      <w:r>
        <w:rPr>
          <w:rFonts w:eastAsia="仿宋_GB2312" w:hint="eastAsia"/>
          <w:sz w:val="32"/>
          <w:szCs w:val="32"/>
        </w:rPr>
        <w:t>年，水厂建设分三期完成，一期工程于</w:t>
      </w:r>
      <w:r>
        <w:rPr>
          <w:rFonts w:eastAsia="仿宋_GB2312" w:hint="eastAsia"/>
          <w:sz w:val="32"/>
          <w:szCs w:val="32"/>
        </w:rPr>
        <w:t>1996</w:t>
      </w:r>
      <w:r>
        <w:rPr>
          <w:rFonts w:eastAsia="仿宋_GB2312" w:hint="eastAsia"/>
          <w:sz w:val="32"/>
          <w:szCs w:val="32"/>
        </w:rPr>
        <w:lastRenderedPageBreak/>
        <w:t>年</w:t>
      </w:r>
      <w:r>
        <w:rPr>
          <w:rFonts w:eastAsia="仿宋_GB2312" w:hint="eastAsia"/>
          <w:sz w:val="32"/>
          <w:szCs w:val="32"/>
        </w:rPr>
        <w:t>9</w:t>
      </w:r>
      <w:r>
        <w:rPr>
          <w:rFonts w:eastAsia="仿宋_GB2312" w:hint="eastAsia"/>
          <w:sz w:val="32"/>
          <w:szCs w:val="32"/>
        </w:rPr>
        <w:t>月投产，日供水能力</w:t>
      </w:r>
      <w:r>
        <w:rPr>
          <w:rFonts w:eastAsia="仿宋_GB2312" w:hint="eastAsia"/>
          <w:sz w:val="32"/>
          <w:szCs w:val="32"/>
        </w:rPr>
        <w:t>2</w:t>
      </w:r>
      <w:r>
        <w:rPr>
          <w:rFonts w:eastAsia="仿宋_GB2312" w:hint="eastAsia"/>
          <w:sz w:val="32"/>
          <w:szCs w:val="32"/>
        </w:rPr>
        <w:t>万立方米；二期工程</w:t>
      </w:r>
      <w:r>
        <w:rPr>
          <w:rFonts w:eastAsia="仿宋_GB2312" w:hint="eastAsia"/>
          <w:sz w:val="32"/>
          <w:szCs w:val="32"/>
        </w:rPr>
        <w:t>1997</w:t>
      </w:r>
      <w:r>
        <w:rPr>
          <w:rFonts w:eastAsia="仿宋_GB2312" w:hint="eastAsia"/>
          <w:sz w:val="32"/>
          <w:szCs w:val="32"/>
        </w:rPr>
        <w:t>年</w:t>
      </w:r>
      <w:r>
        <w:rPr>
          <w:rFonts w:eastAsia="仿宋_GB2312" w:hint="eastAsia"/>
          <w:sz w:val="32"/>
          <w:szCs w:val="32"/>
        </w:rPr>
        <w:t>7</w:t>
      </w:r>
      <w:r>
        <w:rPr>
          <w:rFonts w:eastAsia="仿宋_GB2312" w:hint="eastAsia"/>
          <w:sz w:val="32"/>
          <w:szCs w:val="32"/>
        </w:rPr>
        <w:t>月投产，日供水能力</w:t>
      </w:r>
      <w:r>
        <w:rPr>
          <w:rFonts w:eastAsia="仿宋_GB2312" w:hint="eastAsia"/>
          <w:sz w:val="32"/>
          <w:szCs w:val="32"/>
        </w:rPr>
        <w:t>2</w:t>
      </w:r>
      <w:r>
        <w:rPr>
          <w:rFonts w:eastAsia="仿宋_GB2312" w:hint="eastAsia"/>
          <w:sz w:val="32"/>
          <w:szCs w:val="32"/>
        </w:rPr>
        <w:t>万立方米；三期工程</w:t>
      </w:r>
      <w:r>
        <w:rPr>
          <w:rFonts w:eastAsia="仿宋_GB2312" w:hint="eastAsia"/>
          <w:sz w:val="32"/>
          <w:szCs w:val="32"/>
        </w:rPr>
        <w:t>2004</w:t>
      </w:r>
      <w:r>
        <w:rPr>
          <w:rFonts w:eastAsia="仿宋_GB2312" w:hint="eastAsia"/>
          <w:sz w:val="32"/>
          <w:szCs w:val="32"/>
        </w:rPr>
        <w:t>年</w:t>
      </w:r>
      <w:r>
        <w:rPr>
          <w:rFonts w:eastAsia="仿宋_GB2312" w:hint="eastAsia"/>
          <w:sz w:val="32"/>
          <w:szCs w:val="32"/>
        </w:rPr>
        <w:t>5</w:t>
      </w:r>
      <w:r>
        <w:rPr>
          <w:rFonts w:eastAsia="仿宋_GB2312" w:hint="eastAsia"/>
          <w:sz w:val="32"/>
          <w:szCs w:val="32"/>
        </w:rPr>
        <w:t>月投产，日供水能力</w:t>
      </w:r>
      <w:r>
        <w:rPr>
          <w:rFonts w:eastAsia="仿宋_GB2312" w:hint="eastAsia"/>
          <w:sz w:val="32"/>
          <w:szCs w:val="32"/>
        </w:rPr>
        <w:t>4</w:t>
      </w:r>
      <w:r>
        <w:rPr>
          <w:rFonts w:eastAsia="仿宋_GB2312" w:hint="eastAsia"/>
          <w:sz w:val="32"/>
          <w:szCs w:val="32"/>
        </w:rPr>
        <w:t>万立方米。项目施工过程中未收到附近居民、单位及相关监管部门的投诉，施工期环境影响已随施工期的结束而结束。</w:t>
      </w:r>
    </w:p>
    <w:p w:rsidR="002277BD" w:rsidRDefault="00CA1C2B">
      <w:pPr>
        <w:spacing w:line="560" w:lineRule="exact"/>
        <w:ind w:firstLineChars="200" w:firstLine="640"/>
        <w:rPr>
          <w:rFonts w:eastAsia="仿宋_GB2312"/>
          <w:sz w:val="32"/>
          <w:szCs w:val="32"/>
        </w:rPr>
      </w:pPr>
      <w:r>
        <w:rPr>
          <w:rFonts w:eastAsia="仿宋_GB2312"/>
          <w:sz w:val="32"/>
          <w:szCs w:val="32"/>
        </w:rPr>
        <w:t>（二）运营期</w:t>
      </w:r>
    </w:p>
    <w:p w:rsidR="002277BD" w:rsidRDefault="00CA1C2B">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、废气：运营期主要大气污染物为污泥脱水</w:t>
      </w:r>
      <w:r>
        <w:rPr>
          <w:rFonts w:eastAsia="仿宋_GB2312" w:hint="eastAsia"/>
          <w:sz w:val="32"/>
          <w:szCs w:val="32"/>
        </w:rPr>
        <w:t>间</w:t>
      </w:r>
      <w:r>
        <w:rPr>
          <w:rFonts w:eastAsia="仿宋_GB2312"/>
          <w:sz w:val="32"/>
          <w:szCs w:val="32"/>
        </w:rPr>
        <w:t>、</w:t>
      </w:r>
      <w:r>
        <w:rPr>
          <w:rFonts w:eastAsia="仿宋_GB2312" w:hint="eastAsia"/>
          <w:sz w:val="32"/>
          <w:szCs w:val="32"/>
        </w:rPr>
        <w:t>污泥干化场、化粪池及垃圾收集</w:t>
      </w:r>
      <w:proofErr w:type="gramStart"/>
      <w:r>
        <w:rPr>
          <w:rFonts w:eastAsia="仿宋_GB2312" w:hint="eastAsia"/>
          <w:sz w:val="32"/>
          <w:szCs w:val="32"/>
        </w:rPr>
        <w:t>桶产生</w:t>
      </w:r>
      <w:proofErr w:type="gramEnd"/>
      <w:r>
        <w:rPr>
          <w:rFonts w:eastAsia="仿宋_GB2312" w:hint="eastAsia"/>
          <w:sz w:val="32"/>
          <w:szCs w:val="32"/>
        </w:rPr>
        <w:t>的恶臭气体，恶臭气体以</w:t>
      </w:r>
      <w:r>
        <w:rPr>
          <w:rFonts w:eastAsia="仿宋_GB2312"/>
          <w:sz w:val="32"/>
          <w:szCs w:val="32"/>
        </w:rPr>
        <w:t>臭气浓度</w:t>
      </w:r>
      <w:r>
        <w:rPr>
          <w:rFonts w:eastAsia="仿宋_GB2312" w:hint="eastAsia"/>
          <w:sz w:val="32"/>
          <w:szCs w:val="32"/>
        </w:rPr>
        <w:t>表征，执行《恶臭污染物排放标准》（</w:t>
      </w:r>
      <w:r>
        <w:rPr>
          <w:rFonts w:eastAsia="仿宋_GB2312" w:hint="eastAsia"/>
          <w:sz w:val="32"/>
          <w:szCs w:val="32"/>
        </w:rPr>
        <w:t>G</w:t>
      </w:r>
      <w:r>
        <w:rPr>
          <w:rFonts w:eastAsia="仿宋_GB2312"/>
          <w:sz w:val="32"/>
          <w:szCs w:val="32"/>
        </w:rPr>
        <w:t>B14554-93</w:t>
      </w:r>
      <w:r>
        <w:rPr>
          <w:rFonts w:eastAsia="仿宋_GB2312" w:hint="eastAsia"/>
          <w:sz w:val="32"/>
          <w:szCs w:val="32"/>
        </w:rPr>
        <w:t>）表</w:t>
      </w:r>
      <w:r>
        <w:rPr>
          <w:rFonts w:eastAsia="仿宋_GB2312" w:hint="eastAsia"/>
          <w:sz w:val="32"/>
          <w:szCs w:val="32"/>
        </w:rPr>
        <w:t>1</w:t>
      </w:r>
      <w:r>
        <w:rPr>
          <w:rFonts w:eastAsia="仿宋_GB2312" w:hint="eastAsia"/>
          <w:sz w:val="32"/>
          <w:szCs w:val="32"/>
        </w:rPr>
        <w:t>恶臭污染物厂界标准值二级标准。</w:t>
      </w:r>
    </w:p>
    <w:p w:rsidR="002277BD" w:rsidRDefault="00CA1C2B">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、废水：</w:t>
      </w:r>
      <w:r>
        <w:rPr>
          <w:rFonts w:eastAsia="仿宋_GB2312" w:hint="eastAsia"/>
          <w:sz w:val="32"/>
          <w:szCs w:val="32"/>
        </w:rPr>
        <w:t>运营</w:t>
      </w:r>
      <w:proofErr w:type="gramStart"/>
      <w:r>
        <w:rPr>
          <w:rFonts w:eastAsia="仿宋_GB2312" w:hint="eastAsia"/>
          <w:sz w:val="32"/>
          <w:szCs w:val="32"/>
        </w:rPr>
        <w:t>期近期</w:t>
      </w:r>
      <w:proofErr w:type="gramEnd"/>
      <w:r>
        <w:rPr>
          <w:rFonts w:eastAsia="仿宋_GB2312" w:hint="eastAsia"/>
          <w:sz w:val="32"/>
          <w:szCs w:val="32"/>
        </w:rPr>
        <w:t>生活污水、实验废水经化粪池预处理后委托昆明五华北控环境产业发展有限公司定期清运处置，最终交由昆明东燃科技开发有限公司和云南新态生物环保科技有限责任公司进行无害化处理后用于有机肥料制造处理，不外排，不设置排放标准。远期生活污水、实验废水</w:t>
      </w:r>
      <w:r>
        <w:rPr>
          <w:rFonts w:eastAsia="仿宋_GB2312"/>
          <w:sz w:val="32"/>
          <w:szCs w:val="32"/>
        </w:rPr>
        <w:t>经</w:t>
      </w:r>
      <w:r>
        <w:rPr>
          <w:rFonts w:eastAsia="仿宋_GB2312" w:hint="eastAsia"/>
          <w:sz w:val="32"/>
          <w:szCs w:val="32"/>
        </w:rPr>
        <w:t>化粪池预处理达到《污水排入城镇下水道水质标准》（</w:t>
      </w:r>
      <w:r>
        <w:rPr>
          <w:rFonts w:eastAsia="仿宋_GB2312" w:hint="eastAsia"/>
          <w:sz w:val="32"/>
          <w:szCs w:val="32"/>
        </w:rPr>
        <w:t>GB/T31962-2015</w:t>
      </w:r>
      <w:r>
        <w:rPr>
          <w:rFonts w:eastAsia="仿宋_GB2312" w:hint="eastAsia"/>
          <w:sz w:val="32"/>
          <w:szCs w:val="32"/>
        </w:rPr>
        <w:t>）表</w:t>
      </w:r>
      <w:r>
        <w:rPr>
          <w:rFonts w:eastAsia="仿宋_GB2312" w:hint="eastAsia"/>
          <w:sz w:val="32"/>
          <w:szCs w:val="32"/>
        </w:rPr>
        <w:t>1</w:t>
      </w:r>
      <w:r>
        <w:rPr>
          <w:rFonts w:eastAsia="仿宋_GB2312" w:hint="eastAsia"/>
          <w:sz w:val="32"/>
          <w:szCs w:val="32"/>
        </w:rPr>
        <w:t>中的</w:t>
      </w:r>
      <w:r>
        <w:rPr>
          <w:rFonts w:eastAsia="仿宋_GB2312" w:hint="eastAsia"/>
          <w:sz w:val="32"/>
          <w:szCs w:val="32"/>
        </w:rPr>
        <w:t>A</w:t>
      </w:r>
      <w:r>
        <w:rPr>
          <w:rFonts w:eastAsia="仿宋_GB2312" w:hint="eastAsia"/>
          <w:sz w:val="32"/>
          <w:szCs w:val="32"/>
        </w:rPr>
        <w:t>级标准后经厂区污水管网进入市政污水管网最终</w:t>
      </w:r>
      <w:r>
        <w:rPr>
          <w:rFonts w:eastAsia="仿宋_GB2312"/>
          <w:sz w:val="32"/>
          <w:szCs w:val="32"/>
        </w:rPr>
        <w:t>进入</w:t>
      </w:r>
      <w:r>
        <w:rPr>
          <w:rFonts w:eastAsia="仿宋_GB2312" w:hint="eastAsia"/>
          <w:sz w:val="32"/>
          <w:szCs w:val="32"/>
        </w:rPr>
        <w:t>空港经济区南污水处理厂处理。</w:t>
      </w:r>
    </w:p>
    <w:p w:rsidR="002277BD" w:rsidRDefault="00CA1C2B">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、噪声：项目运营期</w:t>
      </w:r>
      <w:r>
        <w:rPr>
          <w:rFonts w:eastAsia="仿宋_GB2312" w:hint="eastAsia"/>
          <w:sz w:val="32"/>
          <w:szCs w:val="32"/>
        </w:rPr>
        <w:t>厂界</w:t>
      </w:r>
      <w:r>
        <w:rPr>
          <w:rFonts w:eastAsia="仿宋_GB2312"/>
          <w:sz w:val="32"/>
          <w:szCs w:val="32"/>
        </w:rPr>
        <w:t>噪声执行《工业企业厂界环境噪声排放标准》（</w:t>
      </w:r>
      <w:r>
        <w:rPr>
          <w:rFonts w:eastAsia="仿宋_GB2312"/>
          <w:sz w:val="32"/>
          <w:szCs w:val="32"/>
        </w:rPr>
        <w:t>GB12348-2008</w:t>
      </w:r>
      <w:r>
        <w:rPr>
          <w:rFonts w:eastAsia="仿宋_GB2312"/>
          <w:sz w:val="32"/>
          <w:szCs w:val="32"/>
        </w:rPr>
        <w:t>）中</w:t>
      </w:r>
      <w:r>
        <w:rPr>
          <w:rFonts w:eastAsia="仿宋_GB2312" w:hint="eastAsia"/>
          <w:sz w:val="32"/>
          <w:szCs w:val="32"/>
        </w:rPr>
        <w:t>3</w:t>
      </w:r>
      <w:r>
        <w:rPr>
          <w:rFonts w:eastAsia="仿宋_GB2312"/>
          <w:sz w:val="32"/>
          <w:szCs w:val="32"/>
        </w:rPr>
        <w:t>类标准。</w:t>
      </w:r>
    </w:p>
    <w:p w:rsidR="002277BD" w:rsidRDefault="00CA1C2B">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、固体废物：危险废物严格执行《危险废物贮存污染控制标准》（</w:t>
      </w:r>
      <w:r>
        <w:rPr>
          <w:rFonts w:eastAsia="仿宋_GB2312"/>
          <w:sz w:val="32"/>
          <w:szCs w:val="32"/>
        </w:rPr>
        <w:t>GB18597-2023</w:t>
      </w:r>
      <w:r>
        <w:rPr>
          <w:rFonts w:eastAsia="仿宋_GB2312"/>
          <w:sz w:val="32"/>
          <w:szCs w:val="32"/>
        </w:rPr>
        <w:t>）、《危险废物收集贮存运输技术规范》（</w:t>
      </w:r>
      <w:r>
        <w:rPr>
          <w:rFonts w:eastAsia="仿宋_GB2312"/>
          <w:sz w:val="32"/>
          <w:szCs w:val="32"/>
        </w:rPr>
        <w:t>HJ2025-2012</w:t>
      </w:r>
      <w:r>
        <w:rPr>
          <w:rFonts w:eastAsia="仿宋_GB2312"/>
          <w:sz w:val="32"/>
          <w:szCs w:val="32"/>
        </w:rPr>
        <w:t>）；一般工业固</w:t>
      </w:r>
      <w:proofErr w:type="gramStart"/>
      <w:r>
        <w:rPr>
          <w:rFonts w:eastAsia="仿宋_GB2312"/>
          <w:sz w:val="32"/>
          <w:szCs w:val="32"/>
        </w:rPr>
        <w:t>废执行</w:t>
      </w:r>
      <w:proofErr w:type="gramEnd"/>
      <w:r w:rsidR="00CD77D2">
        <w:fldChar w:fldCharType="begin"/>
      </w:r>
      <w:r w:rsidR="00CD77D2">
        <w:instrText>HYPERLINK "http://www.mee.gov.cn/ywgz/fgbz/bz/bzwb/gthw/gtfwwrkzbz/202012/W020201218695845325455.pdf"</w:instrText>
      </w:r>
      <w:r w:rsidR="00CD77D2">
        <w:fldChar w:fldCharType="separate"/>
      </w:r>
      <w:r>
        <w:rPr>
          <w:rFonts w:eastAsia="仿宋_GB2312"/>
          <w:sz w:val="32"/>
          <w:szCs w:val="32"/>
        </w:rPr>
        <w:t>《一般工业固体废物贮存和填埋污染控制标准》（</w:t>
      </w:r>
      <w:r>
        <w:rPr>
          <w:rFonts w:eastAsia="仿宋_GB2312"/>
          <w:sz w:val="32"/>
          <w:szCs w:val="32"/>
        </w:rPr>
        <w:t>GB 18599-2020</w:t>
      </w:r>
      <w:r>
        <w:rPr>
          <w:rFonts w:eastAsia="仿宋_GB2312"/>
          <w:sz w:val="32"/>
          <w:szCs w:val="32"/>
        </w:rPr>
        <w:t>）</w:t>
      </w:r>
      <w:r w:rsidR="00CD77D2">
        <w:fldChar w:fldCharType="end"/>
      </w:r>
      <w:r>
        <w:rPr>
          <w:rFonts w:eastAsia="仿宋_GB2312"/>
          <w:sz w:val="32"/>
          <w:szCs w:val="32"/>
        </w:rPr>
        <w:t>。</w:t>
      </w:r>
    </w:p>
    <w:p w:rsidR="002277BD" w:rsidRDefault="00CA1C2B">
      <w:pPr>
        <w:spacing w:line="560" w:lineRule="exact"/>
        <w:ind w:firstLineChars="200" w:firstLine="640"/>
        <w:rPr>
          <w:rFonts w:eastAsia="仿宋_GB2312"/>
          <w:sz w:val="32"/>
          <w:szCs w:val="32"/>
        </w:rPr>
      </w:pPr>
      <w:r>
        <w:rPr>
          <w:rFonts w:eastAsia="仿宋_GB2312"/>
          <w:sz w:val="32"/>
          <w:szCs w:val="32"/>
        </w:rPr>
        <w:t>危险废物暂存间建设地点及容器上应粘贴符合《危险废物识别标志设置技术规范》（</w:t>
      </w:r>
      <w:r>
        <w:rPr>
          <w:rFonts w:eastAsia="仿宋_GB2312"/>
          <w:sz w:val="32"/>
          <w:szCs w:val="32"/>
        </w:rPr>
        <w:t>HJ 1276-2022</w:t>
      </w:r>
      <w:r>
        <w:rPr>
          <w:rFonts w:eastAsia="仿宋_GB2312"/>
          <w:sz w:val="32"/>
          <w:szCs w:val="32"/>
        </w:rPr>
        <w:t>）要求的标签；</w:t>
      </w:r>
      <w:proofErr w:type="gramStart"/>
      <w:r>
        <w:rPr>
          <w:rFonts w:eastAsia="仿宋_GB2312"/>
          <w:sz w:val="32"/>
          <w:szCs w:val="32"/>
        </w:rPr>
        <w:t>危废收集</w:t>
      </w:r>
      <w:proofErr w:type="gramEnd"/>
      <w:r>
        <w:rPr>
          <w:rFonts w:eastAsia="仿宋_GB2312"/>
          <w:sz w:val="32"/>
          <w:szCs w:val="32"/>
        </w:rPr>
        <w:t>后妥善贮存，做好危险废物管理情况的记录，实行危险废物转移联单管理制度。</w:t>
      </w:r>
    </w:p>
    <w:p w:rsidR="002277BD" w:rsidRDefault="00CA1C2B">
      <w:pPr>
        <w:spacing w:line="560" w:lineRule="exact"/>
        <w:ind w:firstLineChars="200" w:firstLine="640"/>
        <w:rPr>
          <w:rFonts w:eastAsia="仿宋_GB2312"/>
          <w:sz w:val="32"/>
          <w:szCs w:val="32"/>
        </w:rPr>
      </w:pPr>
      <w:r>
        <w:rPr>
          <w:rFonts w:eastAsia="仿宋_GB2312"/>
          <w:sz w:val="32"/>
          <w:szCs w:val="32"/>
        </w:rPr>
        <w:lastRenderedPageBreak/>
        <w:t>生活垃圾应集中收集、交由环卫部门清运。</w:t>
      </w:r>
    </w:p>
    <w:p w:rsidR="002277BD" w:rsidRDefault="00CA1C2B">
      <w:pPr>
        <w:spacing w:line="560" w:lineRule="exact"/>
        <w:ind w:firstLineChars="200" w:firstLine="640"/>
        <w:rPr>
          <w:rFonts w:eastAsia="仿宋_GB2312"/>
          <w:sz w:val="32"/>
          <w:szCs w:val="32"/>
        </w:rPr>
      </w:pPr>
      <w:r>
        <w:rPr>
          <w:rFonts w:eastAsia="仿宋_GB2312"/>
          <w:sz w:val="32"/>
          <w:szCs w:val="32"/>
        </w:rPr>
        <w:t>四、污染物总量控制指标</w:t>
      </w:r>
    </w:p>
    <w:p w:rsidR="002277BD" w:rsidRDefault="00CA1C2B">
      <w:pPr>
        <w:spacing w:line="560" w:lineRule="exact"/>
        <w:ind w:firstLineChars="200" w:firstLine="640"/>
        <w:rPr>
          <w:rFonts w:eastAsia="仿宋_GB2312"/>
          <w:sz w:val="32"/>
          <w:szCs w:val="32"/>
        </w:rPr>
      </w:pPr>
      <w:r>
        <w:rPr>
          <w:rFonts w:eastAsia="仿宋_GB2312" w:hint="eastAsia"/>
          <w:sz w:val="32"/>
          <w:szCs w:val="32"/>
        </w:rPr>
        <w:t>废水：项目近期污水不外排，不设总量；远期废水经厂区污水管网排入市政污水管，最终进入空港经济区南污水处理厂</w:t>
      </w:r>
      <w:r>
        <w:rPr>
          <w:rFonts w:eastAsia="仿宋_GB2312"/>
          <w:sz w:val="32"/>
          <w:szCs w:val="32"/>
        </w:rPr>
        <w:t>处理</w:t>
      </w:r>
      <w:r>
        <w:rPr>
          <w:rFonts w:eastAsia="仿宋_GB2312" w:hint="eastAsia"/>
          <w:sz w:val="32"/>
          <w:szCs w:val="32"/>
        </w:rPr>
        <w:t>，污染物排放量纳入空港经济区南污水处理厂处理总量控制指标。废水量：</w:t>
      </w:r>
      <w:r>
        <w:rPr>
          <w:rFonts w:eastAsia="仿宋_GB2312" w:hint="eastAsia"/>
          <w:sz w:val="32"/>
          <w:szCs w:val="32"/>
        </w:rPr>
        <w:t>730t/a</w:t>
      </w:r>
      <w:r>
        <w:rPr>
          <w:rFonts w:eastAsia="仿宋_GB2312" w:hint="eastAsia"/>
          <w:sz w:val="32"/>
          <w:szCs w:val="32"/>
        </w:rPr>
        <w:t>，</w:t>
      </w:r>
      <w:r>
        <w:rPr>
          <w:rFonts w:eastAsia="仿宋_GB2312" w:hint="eastAsia"/>
          <w:sz w:val="32"/>
          <w:szCs w:val="32"/>
        </w:rPr>
        <w:t>COD0.248t/a</w:t>
      </w:r>
      <w:r>
        <w:rPr>
          <w:rFonts w:eastAsia="仿宋_GB2312" w:hint="eastAsia"/>
          <w:sz w:val="32"/>
          <w:szCs w:val="32"/>
        </w:rPr>
        <w:t>、氨氮</w:t>
      </w:r>
      <w:r>
        <w:rPr>
          <w:rFonts w:eastAsia="仿宋_GB2312" w:hint="eastAsia"/>
          <w:sz w:val="32"/>
          <w:szCs w:val="32"/>
        </w:rPr>
        <w:t>0.028t/a</w:t>
      </w:r>
      <w:r>
        <w:rPr>
          <w:rFonts w:eastAsia="仿宋_GB2312" w:hint="eastAsia"/>
          <w:sz w:val="32"/>
          <w:szCs w:val="32"/>
        </w:rPr>
        <w:t>、总磷</w:t>
      </w:r>
      <w:r>
        <w:rPr>
          <w:rFonts w:eastAsia="仿宋_GB2312" w:hint="eastAsia"/>
          <w:sz w:val="32"/>
          <w:szCs w:val="32"/>
        </w:rPr>
        <w:t>0.00365t/a</w:t>
      </w:r>
      <w:r>
        <w:rPr>
          <w:rFonts w:eastAsia="仿宋_GB2312" w:hint="eastAsia"/>
          <w:sz w:val="32"/>
          <w:szCs w:val="32"/>
        </w:rPr>
        <w:t>。</w:t>
      </w:r>
    </w:p>
    <w:p w:rsidR="002277BD" w:rsidRDefault="00CA1C2B">
      <w:pPr>
        <w:spacing w:line="560" w:lineRule="exact"/>
        <w:ind w:firstLineChars="200" w:firstLine="640"/>
        <w:rPr>
          <w:rFonts w:eastAsia="仿宋_GB2312"/>
          <w:sz w:val="32"/>
          <w:szCs w:val="32"/>
        </w:rPr>
      </w:pPr>
      <w:r>
        <w:rPr>
          <w:rFonts w:eastAsia="仿宋_GB2312"/>
          <w:sz w:val="32"/>
          <w:szCs w:val="32"/>
        </w:rPr>
        <w:t>五、《报告表》应当作为项目环境保护设计、建设及运行管理的</w:t>
      </w:r>
      <w:bookmarkStart w:id="1" w:name="_GoBack"/>
      <w:bookmarkEnd w:id="1"/>
      <w:r>
        <w:rPr>
          <w:rFonts w:eastAsia="仿宋_GB2312"/>
          <w:sz w:val="32"/>
          <w:szCs w:val="32"/>
        </w:rPr>
        <w:t>依据，建设项目需要配套建设的环境保护设施，必须与主体工程同时设计、同时施工、同时投产使用。</w:t>
      </w:r>
    </w:p>
    <w:p w:rsidR="002277BD" w:rsidRDefault="00CA1C2B">
      <w:pPr>
        <w:spacing w:line="560" w:lineRule="exact"/>
        <w:ind w:firstLineChars="200" w:firstLine="640"/>
        <w:rPr>
          <w:rFonts w:eastAsia="仿宋_GB2312"/>
          <w:sz w:val="32"/>
          <w:szCs w:val="32"/>
        </w:rPr>
      </w:pPr>
      <w:r>
        <w:rPr>
          <w:rFonts w:eastAsia="仿宋_GB2312"/>
          <w:sz w:val="32"/>
          <w:szCs w:val="32"/>
        </w:rPr>
        <w:t>严格遵守《建设项目环境保护管理条例》《建设项目竣工环境保护验收暂行办法》的规定，建设单位应当按照国务院生态环境行政主管部门规定的标准和程序，编制环境风险应急预案，对配套建设的环境保护设施进行自主验收，编制验收报告；项目投产前需按《排污许可证管理办法》、排污许可证申请与核发技术规范等要求取得固定污染源排污许可，不得无证排污。</w:t>
      </w:r>
    </w:p>
    <w:p w:rsidR="002277BD" w:rsidRDefault="00CA1C2B">
      <w:pPr>
        <w:spacing w:line="560" w:lineRule="exact"/>
        <w:ind w:firstLineChars="200" w:firstLine="640"/>
        <w:rPr>
          <w:rFonts w:eastAsia="仿宋_GB2312"/>
          <w:sz w:val="32"/>
          <w:szCs w:val="32"/>
        </w:rPr>
      </w:pPr>
      <w:r>
        <w:rPr>
          <w:rFonts w:eastAsia="仿宋_GB2312"/>
          <w:sz w:val="32"/>
          <w:szCs w:val="32"/>
        </w:rPr>
        <w:t>六、建设项目的性质、规模、地点、采用的生产工艺或者防治污染、防止生态破坏的措施发生重大变动的，建设单位应当重新报批建设项目的环境影响评价文件。</w:t>
      </w:r>
    </w:p>
    <w:p w:rsidR="002277BD" w:rsidRDefault="00CA1C2B">
      <w:pPr>
        <w:spacing w:line="560" w:lineRule="exact"/>
        <w:ind w:firstLineChars="200" w:firstLine="640"/>
        <w:rPr>
          <w:rFonts w:eastAsia="仿宋_GB2312"/>
          <w:sz w:val="32"/>
          <w:szCs w:val="32"/>
        </w:rPr>
      </w:pPr>
      <w:r>
        <w:rPr>
          <w:rFonts w:eastAsia="仿宋_GB2312"/>
          <w:sz w:val="32"/>
          <w:szCs w:val="32"/>
        </w:rPr>
        <w:t>自本批复之日起超过五年，方决定该项目开工建设的，环境影响评价文件应当报我局重新审核。</w:t>
      </w:r>
    </w:p>
    <w:p w:rsidR="002277BD" w:rsidRDefault="00CA1C2B">
      <w:pPr>
        <w:spacing w:line="560" w:lineRule="exact"/>
        <w:ind w:firstLineChars="200" w:firstLine="640"/>
        <w:rPr>
          <w:rFonts w:eastAsia="仿宋_GB2312"/>
          <w:sz w:val="32"/>
          <w:szCs w:val="32"/>
        </w:rPr>
      </w:pPr>
      <w:r>
        <w:rPr>
          <w:rFonts w:eastAsia="仿宋_GB2312"/>
          <w:sz w:val="32"/>
          <w:szCs w:val="32"/>
        </w:rPr>
        <w:t>七、其他手续，依法向相关部门申请办理。</w:t>
      </w:r>
    </w:p>
    <w:p w:rsidR="002277BD" w:rsidRDefault="002277BD">
      <w:pPr>
        <w:spacing w:line="560" w:lineRule="exact"/>
        <w:ind w:firstLineChars="200" w:firstLine="640"/>
        <w:rPr>
          <w:rFonts w:eastAsia="仿宋_GB2312"/>
          <w:sz w:val="32"/>
          <w:szCs w:val="32"/>
        </w:rPr>
      </w:pPr>
    </w:p>
    <w:p w:rsidR="002277BD" w:rsidRDefault="002277BD">
      <w:pPr>
        <w:spacing w:line="560" w:lineRule="exact"/>
        <w:ind w:firstLineChars="200" w:firstLine="640"/>
        <w:rPr>
          <w:rFonts w:eastAsia="仿宋_GB2312"/>
          <w:sz w:val="32"/>
          <w:szCs w:val="32"/>
        </w:rPr>
      </w:pPr>
    </w:p>
    <w:p w:rsidR="002277BD" w:rsidRDefault="00CA1C2B">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昆明市生态环境局空港分局</w:t>
      </w:r>
    </w:p>
    <w:p w:rsidR="002277BD" w:rsidRDefault="00CA1C2B">
      <w:pPr>
        <w:adjustRightInd w:val="0"/>
        <w:snapToGrid w:val="0"/>
        <w:spacing w:line="560" w:lineRule="exact"/>
        <w:jc w:val="left"/>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hint="eastAsia"/>
          <w:sz w:val="32"/>
          <w:szCs w:val="32"/>
        </w:rPr>
        <w:t>24</w:t>
      </w:r>
      <w:r>
        <w:rPr>
          <w:rFonts w:eastAsia="仿宋_GB2312"/>
          <w:sz w:val="32"/>
          <w:szCs w:val="32"/>
        </w:rPr>
        <w:t>日</w:t>
      </w:r>
    </w:p>
    <w:p w:rsidR="002277BD" w:rsidRDefault="002277BD">
      <w:pPr>
        <w:adjustRightInd w:val="0"/>
        <w:snapToGrid w:val="0"/>
        <w:jc w:val="left"/>
      </w:pPr>
    </w:p>
    <w:sectPr w:rsidR="002277BD" w:rsidSect="002277BD">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C2B" w:rsidRDefault="00CA1C2B" w:rsidP="002277BD">
      <w:pPr>
        <w:ind w:firstLine="480"/>
      </w:pPr>
      <w:r>
        <w:separator/>
      </w:r>
    </w:p>
  </w:endnote>
  <w:endnote w:type="continuationSeparator" w:id="1">
    <w:p w:rsidR="00CA1C2B" w:rsidRDefault="00CA1C2B" w:rsidP="002277B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7BD" w:rsidRDefault="00CD77D2">
    <w:pPr>
      <w:pStyle w:val="a8"/>
      <w:jc w:val="center"/>
    </w:pPr>
    <w:r>
      <w:fldChar w:fldCharType="begin"/>
    </w:r>
    <w:r w:rsidR="00CA1C2B">
      <w:instrText xml:space="preserve"> PAGE   \* MERGEFORMAT </w:instrText>
    </w:r>
    <w:r>
      <w:fldChar w:fldCharType="separate"/>
    </w:r>
    <w:r w:rsidR="00FC026E" w:rsidRPr="00FC026E">
      <w:rPr>
        <w:noProof/>
        <w:lang w:val="zh-CN"/>
      </w:rPr>
      <w:t>1</w:t>
    </w:r>
    <w:r>
      <w:fldChar w:fldCharType="end"/>
    </w:r>
  </w:p>
  <w:p w:rsidR="002277BD" w:rsidRDefault="002277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C2B" w:rsidRDefault="00CA1C2B" w:rsidP="002277BD">
      <w:pPr>
        <w:ind w:firstLine="480"/>
      </w:pPr>
      <w:r>
        <w:separator/>
      </w:r>
    </w:p>
  </w:footnote>
  <w:footnote w:type="continuationSeparator" w:id="1">
    <w:p w:rsidR="00CA1C2B" w:rsidRDefault="00CA1C2B" w:rsidP="002277BD">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98F"/>
    <w:multiLevelType w:val="multilevel"/>
    <w:tmpl w:val="420329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3Yzk5M2ZlNWY1ODQwZTEyMDQ0YzQxMjhiMjc5ZWMifQ=="/>
  </w:docVars>
  <w:rsids>
    <w:rsidRoot w:val="00D07B07"/>
    <w:rsid w:val="00000573"/>
    <w:rsid w:val="00000842"/>
    <w:rsid w:val="000021FD"/>
    <w:rsid w:val="00004FA4"/>
    <w:rsid w:val="000057F6"/>
    <w:rsid w:val="00012746"/>
    <w:rsid w:val="00016C73"/>
    <w:rsid w:val="00022AB1"/>
    <w:rsid w:val="00027D5B"/>
    <w:rsid w:val="00035F66"/>
    <w:rsid w:val="0003645D"/>
    <w:rsid w:val="000421A4"/>
    <w:rsid w:val="000534C5"/>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97905"/>
    <w:rsid w:val="000B53CA"/>
    <w:rsid w:val="000B5E6F"/>
    <w:rsid w:val="000B7082"/>
    <w:rsid w:val="000B7940"/>
    <w:rsid w:val="000C2373"/>
    <w:rsid w:val="000C71F1"/>
    <w:rsid w:val="000C7999"/>
    <w:rsid w:val="000D3BAC"/>
    <w:rsid w:val="000D51AB"/>
    <w:rsid w:val="000D7A63"/>
    <w:rsid w:val="000E0548"/>
    <w:rsid w:val="000E0E8C"/>
    <w:rsid w:val="000E1A72"/>
    <w:rsid w:val="000F07AC"/>
    <w:rsid w:val="000F12C9"/>
    <w:rsid w:val="000F539F"/>
    <w:rsid w:val="000F6AA6"/>
    <w:rsid w:val="00102BBD"/>
    <w:rsid w:val="00104A6E"/>
    <w:rsid w:val="00104C7F"/>
    <w:rsid w:val="00104DFB"/>
    <w:rsid w:val="00106E8F"/>
    <w:rsid w:val="0011379B"/>
    <w:rsid w:val="0011591A"/>
    <w:rsid w:val="00116E37"/>
    <w:rsid w:val="00120A45"/>
    <w:rsid w:val="0012109D"/>
    <w:rsid w:val="001212A9"/>
    <w:rsid w:val="00121ED5"/>
    <w:rsid w:val="001229D9"/>
    <w:rsid w:val="00130FCA"/>
    <w:rsid w:val="0013702F"/>
    <w:rsid w:val="00141547"/>
    <w:rsid w:val="0014235E"/>
    <w:rsid w:val="0016325B"/>
    <w:rsid w:val="001656E8"/>
    <w:rsid w:val="001660A5"/>
    <w:rsid w:val="00175265"/>
    <w:rsid w:val="00175E6D"/>
    <w:rsid w:val="00180647"/>
    <w:rsid w:val="001816C3"/>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7250"/>
    <w:rsid w:val="001E4FFD"/>
    <w:rsid w:val="001E6481"/>
    <w:rsid w:val="001E7E83"/>
    <w:rsid w:val="001F4039"/>
    <w:rsid w:val="001F74F1"/>
    <w:rsid w:val="00200927"/>
    <w:rsid w:val="00201492"/>
    <w:rsid w:val="0021340D"/>
    <w:rsid w:val="00215AB7"/>
    <w:rsid w:val="00217665"/>
    <w:rsid w:val="0022022B"/>
    <w:rsid w:val="002220A3"/>
    <w:rsid w:val="00222F63"/>
    <w:rsid w:val="00223C92"/>
    <w:rsid w:val="0022585E"/>
    <w:rsid w:val="002277BD"/>
    <w:rsid w:val="00235738"/>
    <w:rsid w:val="00243AA9"/>
    <w:rsid w:val="00244466"/>
    <w:rsid w:val="00244967"/>
    <w:rsid w:val="00246769"/>
    <w:rsid w:val="00246B00"/>
    <w:rsid w:val="0025074E"/>
    <w:rsid w:val="00251AA7"/>
    <w:rsid w:val="00256E70"/>
    <w:rsid w:val="0026559E"/>
    <w:rsid w:val="00267450"/>
    <w:rsid w:val="00273D7F"/>
    <w:rsid w:val="00281D37"/>
    <w:rsid w:val="002836BB"/>
    <w:rsid w:val="00284C67"/>
    <w:rsid w:val="002867C0"/>
    <w:rsid w:val="00292FC2"/>
    <w:rsid w:val="002945FA"/>
    <w:rsid w:val="00295A7D"/>
    <w:rsid w:val="002A440E"/>
    <w:rsid w:val="002A729B"/>
    <w:rsid w:val="002B064B"/>
    <w:rsid w:val="002B17B5"/>
    <w:rsid w:val="002B412E"/>
    <w:rsid w:val="002B7862"/>
    <w:rsid w:val="002C2AB7"/>
    <w:rsid w:val="002C6ABC"/>
    <w:rsid w:val="002D1855"/>
    <w:rsid w:val="002D6069"/>
    <w:rsid w:val="002E002E"/>
    <w:rsid w:val="002E3C54"/>
    <w:rsid w:val="002E6969"/>
    <w:rsid w:val="002E7C68"/>
    <w:rsid w:val="002F2A34"/>
    <w:rsid w:val="002F4B6E"/>
    <w:rsid w:val="00300133"/>
    <w:rsid w:val="003004B8"/>
    <w:rsid w:val="003044BE"/>
    <w:rsid w:val="00307B5B"/>
    <w:rsid w:val="003131D1"/>
    <w:rsid w:val="00321FA4"/>
    <w:rsid w:val="0032575C"/>
    <w:rsid w:val="00327ABF"/>
    <w:rsid w:val="00330117"/>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CC6"/>
    <w:rsid w:val="00382DDC"/>
    <w:rsid w:val="00384B99"/>
    <w:rsid w:val="003910D5"/>
    <w:rsid w:val="00391774"/>
    <w:rsid w:val="003941D2"/>
    <w:rsid w:val="003A62E0"/>
    <w:rsid w:val="003A67C7"/>
    <w:rsid w:val="003A769B"/>
    <w:rsid w:val="003B0452"/>
    <w:rsid w:val="003B0CE3"/>
    <w:rsid w:val="003B1386"/>
    <w:rsid w:val="003B3124"/>
    <w:rsid w:val="003B5C84"/>
    <w:rsid w:val="003C25A8"/>
    <w:rsid w:val="003C6812"/>
    <w:rsid w:val="003D08CD"/>
    <w:rsid w:val="003D4377"/>
    <w:rsid w:val="003D4A0A"/>
    <w:rsid w:val="003E0B29"/>
    <w:rsid w:val="003F0F07"/>
    <w:rsid w:val="003F2A1B"/>
    <w:rsid w:val="003F5AF6"/>
    <w:rsid w:val="00401D8D"/>
    <w:rsid w:val="00404558"/>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432F1"/>
    <w:rsid w:val="00443BDF"/>
    <w:rsid w:val="004504F7"/>
    <w:rsid w:val="004525BB"/>
    <w:rsid w:val="00452706"/>
    <w:rsid w:val="00467012"/>
    <w:rsid w:val="004717AD"/>
    <w:rsid w:val="0047253D"/>
    <w:rsid w:val="004804C8"/>
    <w:rsid w:val="00482685"/>
    <w:rsid w:val="004855E1"/>
    <w:rsid w:val="00485EF4"/>
    <w:rsid w:val="00487380"/>
    <w:rsid w:val="0049013F"/>
    <w:rsid w:val="00490CDB"/>
    <w:rsid w:val="00493003"/>
    <w:rsid w:val="0049506F"/>
    <w:rsid w:val="00495FA5"/>
    <w:rsid w:val="004A2998"/>
    <w:rsid w:val="004A67A3"/>
    <w:rsid w:val="004C3170"/>
    <w:rsid w:val="004D0AB3"/>
    <w:rsid w:val="004D0B76"/>
    <w:rsid w:val="004D57C9"/>
    <w:rsid w:val="004D591C"/>
    <w:rsid w:val="004D61BD"/>
    <w:rsid w:val="004D7786"/>
    <w:rsid w:val="004F0670"/>
    <w:rsid w:val="004F2663"/>
    <w:rsid w:val="004F4D2E"/>
    <w:rsid w:val="004F615D"/>
    <w:rsid w:val="0050299A"/>
    <w:rsid w:val="00503BC8"/>
    <w:rsid w:val="005129EC"/>
    <w:rsid w:val="005130A4"/>
    <w:rsid w:val="00515672"/>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7C40"/>
    <w:rsid w:val="00624CA3"/>
    <w:rsid w:val="00625125"/>
    <w:rsid w:val="006268D1"/>
    <w:rsid w:val="006304E9"/>
    <w:rsid w:val="0063276F"/>
    <w:rsid w:val="00637952"/>
    <w:rsid w:val="00643AA1"/>
    <w:rsid w:val="00645F6F"/>
    <w:rsid w:val="00647443"/>
    <w:rsid w:val="00647E9C"/>
    <w:rsid w:val="006529C1"/>
    <w:rsid w:val="00661E26"/>
    <w:rsid w:val="006644C4"/>
    <w:rsid w:val="00670821"/>
    <w:rsid w:val="00675F5A"/>
    <w:rsid w:val="006800B0"/>
    <w:rsid w:val="0068055F"/>
    <w:rsid w:val="00682A92"/>
    <w:rsid w:val="006846D1"/>
    <w:rsid w:val="0068480A"/>
    <w:rsid w:val="006850AE"/>
    <w:rsid w:val="00691B15"/>
    <w:rsid w:val="006933C4"/>
    <w:rsid w:val="006949C2"/>
    <w:rsid w:val="006A179B"/>
    <w:rsid w:val="006A533F"/>
    <w:rsid w:val="006B6001"/>
    <w:rsid w:val="006B6ABB"/>
    <w:rsid w:val="006C3090"/>
    <w:rsid w:val="006D3182"/>
    <w:rsid w:val="006D3CE7"/>
    <w:rsid w:val="006D75C9"/>
    <w:rsid w:val="006E34CA"/>
    <w:rsid w:val="006E384F"/>
    <w:rsid w:val="006E443D"/>
    <w:rsid w:val="006E7674"/>
    <w:rsid w:val="006F3162"/>
    <w:rsid w:val="006F44E4"/>
    <w:rsid w:val="0070255A"/>
    <w:rsid w:val="00703CD2"/>
    <w:rsid w:val="00704C6E"/>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3DA0"/>
    <w:rsid w:val="00773DD7"/>
    <w:rsid w:val="00774E5C"/>
    <w:rsid w:val="00780BC8"/>
    <w:rsid w:val="007824A3"/>
    <w:rsid w:val="00783E7A"/>
    <w:rsid w:val="00784E6F"/>
    <w:rsid w:val="007907A9"/>
    <w:rsid w:val="007908EF"/>
    <w:rsid w:val="00790B2B"/>
    <w:rsid w:val="00791C40"/>
    <w:rsid w:val="007921DC"/>
    <w:rsid w:val="007A0583"/>
    <w:rsid w:val="007B46E3"/>
    <w:rsid w:val="007B7F5F"/>
    <w:rsid w:val="007D3CE0"/>
    <w:rsid w:val="007D4106"/>
    <w:rsid w:val="007D42E5"/>
    <w:rsid w:val="007D49E2"/>
    <w:rsid w:val="007D5797"/>
    <w:rsid w:val="007E16E2"/>
    <w:rsid w:val="007E19F4"/>
    <w:rsid w:val="007E45D4"/>
    <w:rsid w:val="007E5116"/>
    <w:rsid w:val="007F2215"/>
    <w:rsid w:val="007F5A76"/>
    <w:rsid w:val="00801CEC"/>
    <w:rsid w:val="0080267B"/>
    <w:rsid w:val="00810285"/>
    <w:rsid w:val="0081054D"/>
    <w:rsid w:val="0081296C"/>
    <w:rsid w:val="008151B5"/>
    <w:rsid w:val="00817762"/>
    <w:rsid w:val="008207D4"/>
    <w:rsid w:val="008230AE"/>
    <w:rsid w:val="008231BD"/>
    <w:rsid w:val="00825B41"/>
    <w:rsid w:val="00831CF2"/>
    <w:rsid w:val="00832D01"/>
    <w:rsid w:val="00833B35"/>
    <w:rsid w:val="00842BAE"/>
    <w:rsid w:val="00843213"/>
    <w:rsid w:val="00847536"/>
    <w:rsid w:val="00847E1B"/>
    <w:rsid w:val="00847F58"/>
    <w:rsid w:val="008625EE"/>
    <w:rsid w:val="00863026"/>
    <w:rsid w:val="00864665"/>
    <w:rsid w:val="00865B19"/>
    <w:rsid w:val="00866B28"/>
    <w:rsid w:val="008779A4"/>
    <w:rsid w:val="00880CE8"/>
    <w:rsid w:val="008844A9"/>
    <w:rsid w:val="00884B3F"/>
    <w:rsid w:val="00884D48"/>
    <w:rsid w:val="00886131"/>
    <w:rsid w:val="008861D4"/>
    <w:rsid w:val="008907CC"/>
    <w:rsid w:val="00892F2B"/>
    <w:rsid w:val="008A1B41"/>
    <w:rsid w:val="008A1C5A"/>
    <w:rsid w:val="008C55D3"/>
    <w:rsid w:val="008C65D7"/>
    <w:rsid w:val="008D054A"/>
    <w:rsid w:val="008D11E0"/>
    <w:rsid w:val="008D15B7"/>
    <w:rsid w:val="008D30D8"/>
    <w:rsid w:val="008D64CD"/>
    <w:rsid w:val="008D68BB"/>
    <w:rsid w:val="008D75A3"/>
    <w:rsid w:val="008E1A14"/>
    <w:rsid w:val="008E406C"/>
    <w:rsid w:val="008E6C3B"/>
    <w:rsid w:val="008F5881"/>
    <w:rsid w:val="00902F84"/>
    <w:rsid w:val="0090457C"/>
    <w:rsid w:val="009061AD"/>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F96"/>
    <w:rsid w:val="0098319C"/>
    <w:rsid w:val="00991DE8"/>
    <w:rsid w:val="00993BEF"/>
    <w:rsid w:val="009A1540"/>
    <w:rsid w:val="009A2335"/>
    <w:rsid w:val="009A29D8"/>
    <w:rsid w:val="009A3709"/>
    <w:rsid w:val="009B2897"/>
    <w:rsid w:val="009B68D6"/>
    <w:rsid w:val="009B734F"/>
    <w:rsid w:val="009C028C"/>
    <w:rsid w:val="009C2024"/>
    <w:rsid w:val="009C34CF"/>
    <w:rsid w:val="009C3B08"/>
    <w:rsid w:val="009C3CF8"/>
    <w:rsid w:val="009C498E"/>
    <w:rsid w:val="009C5D15"/>
    <w:rsid w:val="009C6B28"/>
    <w:rsid w:val="009C769A"/>
    <w:rsid w:val="009D0534"/>
    <w:rsid w:val="009D336B"/>
    <w:rsid w:val="009D5901"/>
    <w:rsid w:val="009D7982"/>
    <w:rsid w:val="009E2775"/>
    <w:rsid w:val="009E2A4E"/>
    <w:rsid w:val="009E3A28"/>
    <w:rsid w:val="009E3A7B"/>
    <w:rsid w:val="009E3C13"/>
    <w:rsid w:val="009E7F6C"/>
    <w:rsid w:val="009F4FA0"/>
    <w:rsid w:val="009F738A"/>
    <w:rsid w:val="009F786B"/>
    <w:rsid w:val="00A057F1"/>
    <w:rsid w:val="00A06E7D"/>
    <w:rsid w:val="00A10989"/>
    <w:rsid w:val="00A1333E"/>
    <w:rsid w:val="00A13BAE"/>
    <w:rsid w:val="00A15608"/>
    <w:rsid w:val="00A20767"/>
    <w:rsid w:val="00A3114E"/>
    <w:rsid w:val="00A326A0"/>
    <w:rsid w:val="00A33A9F"/>
    <w:rsid w:val="00A3450D"/>
    <w:rsid w:val="00A451A7"/>
    <w:rsid w:val="00A45806"/>
    <w:rsid w:val="00A647CC"/>
    <w:rsid w:val="00A661A6"/>
    <w:rsid w:val="00A71A52"/>
    <w:rsid w:val="00A72EAB"/>
    <w:rsid w:val="00A7609F"/>
    <w:rsid w:val="00A81C7A"/>
    <w:rsid w:val="00A83B6D"/>
    <w:rsid w:val="00A86C13"/>
    <w:rsid w:val="00A86D93"/>
    <w:rsid w:val="00A916CB"/>
    <w:rsid w:val="00A93D0C"/>
    <w:rsid w:val="00AA0B08"/>
    <w:rsid w:val="00AA47A8"/>
    <w:rsid w:val="00AA79C5"/>
    <w:rsid w:val="00AC0628"/>
    <w:rsid w:val="00AC18AA"/>
    <w:rsid w:val="00AC78C7"/>
    <w:rsid w:val="00AD1CAC"/>
    <w:rsid w:val="00AD2CF3"/>
    <w:rsid w:val="00AD365A"/>
    <w:rsid w:val="00AD36C8"/>
    <w:rsid w:val="00AE0B17"/>
    <w:rsid w:val="00AE18A2"/>
    <w:rsid w:val="00AE2569"/>
    <w:rsid w:val="00AE7808"/>
    <w:rsid w:val="00AF04A6"/>
    <w:rsid w:val="00AF5048"/>
    <w:rsid w:val="00B005F4"/>
    <w:rsid w:val="00B027E1"/>
    <w:rsid w:val="00B03675"/>
    <w:rsid w:val="00B06628"/>
    <w:rsid w:val="00B114A8"/>
    <w:rsid w:val="00B14559"/>
    <w:rsid w:val="00B1687E"/>
    <w:rsid w:val="00B213B9"/>
    <w:rsid w:val="00B215AB"/>
    <w:rsid w:val="00B22682"/>
    <w:rsid w:val="00B22DE8"/>
    <w:rsid w:val="00B26EDD"/>
    <w:rsid w:val="00B3234F"/>
    <w:rsid w:val="00B33828"/>
    <w:rsid w:val="00B35683"/>
    <w:rsid w:val="00B3598E"/>
    <w:rsid w:val="00B42A96"/>
    <w:rsid w:val="00B43B9B"/>
    <w:rsid w:val="00B51007"/>
    <w:rsid w:val="00B62D88"/>
    <w:rsid w:val="00B63C07"/>
    <w:rsid w:val="00B676A0"/>
    <w:rsid w:val="00B70DC7"/>
    <w:rsid w:val="00B72264"/>
    <w:rsid w:val="00B82879"/>
    <w:rsid w:val="00B82B9F"/>
    <w:rsid w:val="00B92D4D"/>
    <w:rsid w:val="00B95776"/>
    <w:rsid w:val="00B97602"/>
    <w:rsid w:val="00BA0E0E"/>
    <w:rsid w:val="00BA3FB2"/>
    <w:rsid w:val="00BA6704"/>
    <w:rsid w:val="00BB3B31"/>
    <w:rsid w:val="00BB4238"/>
    <w:rsid w:val="00BC1DE6"/>
    <w:rsid w:val="00BC2119"/>
    <w:rsid w:val="00BC57F1"/>
    <w:rsid w:val="00BC6AB5"/>
    <w:rsid w:val="00BC77AC"/>
    <w:rsid w:val="00BD003C"/>
    <w:rsid w:val="00BE02E7"/>
    <w:rsid w:val="00BE0D10"/>
    <w:rsid w:val="00BE2AEF"/>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617E"/>
    <w:rsid w:val="00C30F9A"/>
    <w:rsid w:val="00C31E73"/>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2AA3"/>
    <w:rsid w:val="00C933AD"/>
    <w:rsid w:val="00C94C51"/>
    <w:rsid w:val="00C95E28"/>
    <w:rsid w:val="00C9756E"/>
    <w:rsid w:val="00CA100E"/>
    <w:rsid w:val="00CA1C2B"/>
    <w:rsid w:val="00CA6795"/>
    <w:rsid w:val="00CA71D5"/>
    <w:rsid w:val="00CA7A8A"/>
    <w:rsid w:val="00CA7D1C"/>
    <w:rsid w:val="00CB13C0"/>
    <w:rsid w:val="00CB3CB1"/>
    <w:rsid w:val="00CB6709"/>
    <w:rsid w:val="00CD1317"/>
    <w:rsid w:val="00CD6E06"/>
    <w:rsid w:val="00CD77D2"/>
    <w:rsid w:val="00CE07D9"/>
    <w:rsid w:val="00CE439F"/>
    <w:rsid w:val="00CE679B"/>
    <w:rsid w:val="00CF400C"/>
    <w:rsid w:val="00D00D6A"/>
    <w:rsid w:val="00D02259"/>
    <w:rsid w:val="00D043C5"/>
    <w:rsid w:val="00D07B07"/>
    <w:rsid w:val="00D14282"/>
    <w:rsid w:val="00D252C8"/>
    <w:rsid w:val="00D42572"/>
    <w:rsid w:val="00D439F5"/>
    <w:rsid w:val="00D46D36"/>
    <w:rsid w:val="00D500DA"/>
    <w:rsid w:val="00D523A8"/>
    <w:rsid w:val="00D52A6C"/>
    <w:rsid w:val="00D530D1"/>
    <w:rsid w:val="00D55571"/>
    <w:rsid w:val="00D61EDF"/>
    <w:rsid w:val="00D64F13"/>
    <w:rsid w:val="00D660AE"/>
    <w:rsid w:val="00D67DA7"/>
    <w:rsid w:val="00D67F52"/>
    <w:rsid w:val="00D7260A"/>
    <w:rsid w:val="00D7262E"/>
    <w:rsid w:val="00D74043"/>
    <w:rsid w:val="00D740F0"/>
    <w:rsid w:val="00D81C97"/>
    <w:rsid w:val="00D83B05"/>
    <w:rsid w:val="00D90351"/>
    <w:rsid w:val="00D91634"/>
    <w:rsid w:val="00D9578C"/>
    <w:rsid w:val="00D9580B"/>
    <w:rsid w:val="00D96D4E"/>
    <w:rsid w:val="00D96F96"/>
    <w:rsid w:val="00D97DB4"/>
    <w:rsid w:val="00DA4706"/>
    <w:rsid w:val="00DB1F65"/>
    <w:rsid w:val="00DB2CA3"/>
    <w:rsid w:val="00DB524B"/>
    <w:rsid w:val="00DB549C"/>
    <w:rsid w:val="00DB56C2"/>
    <w:rsid w:val="00DC57B5"/>
    <w:rsid w:val="00DC5D4B"/>
    <w:rsid w:val="00DC6328"/>
    <w:rsid w:val="00DD1781"/>
    <w:rsid w:val="00DD21DD"/>
    <w:rsid w:val="00DD40DC"/>
    <w:rsid w:val="00DD572D"/>
    <w:rsid w:val="00DD5883"/>
    <w:rsid w:val="00DE347E"/>
    <w:rsid w:val="00DE634B"/>
    <w:rsid w:val="00DF0050"/>
    <w:rsid w:val="00DF1702"/>
    <w:rsid w:val="00DF1BDC"/>
    <w:rsid w:val="00DF2D21"/>
    <w:rsid w:val="00DF3170"/>
    <w:rsid w:val="00DF3F06"/>
    <w:rsid w:val="00E056EF"/>
    <w:rsid w:val="00E12925"/>
    <w:rsid w:val="00E13380"/>
    <w:rsid w:val="00E13B4D"/>
    <w:rsid w:val="00E202ED"/>
    <w:rsid w:val="00E3107E"/>
    <w:rsid w:val="00E33897"/>
    <w:rsid w:val="00E34EE9"/>
    <w:rsid w:val="00E35C93"/>
    <w:rsid w:val="00E3604B"/>
    <w:rsid w:val="00E404C5"/>
    <w:rsid w:val="00E40A6D"/>
    <w:rsid w:val="00E41407"/>
    <w:rsid w:val="00E4602F"/>
    <w:rsid w:val="00E46EFB"/>
    <w:rsid w:val="00E479AE"/>
    <w:rsid w:val="00E51BE1"/>
    <w:rsid w:val="00E55000"/>
    <w:rsid w:val="00E55F68"/>
    <w:rsid w:val="00E56B3D"/>
    <w:rsid w:val="00E61C6B"/>
    <w:rsid w:val="00E67595"/>
    <w:rsid w:val="00E679F1"/>
    <w:rsid w:val="00E71086"/>
    <w:rsid w:val="00E752B7"/>
    <w:rsid w:val="00E753C3"/>
    <w:rsid w:val="00E877FC"/>
    <w:rsid w:val="00E92AEF"/>
    <w:rsid w:val="00E942DE"/>
    <w:rsid w:val="00EA0AA1"/>
    <w:rsid w:val="00EA11F9"/>
    <w:rsid w:val="00EA594F"/>
    <w:rsid w:val="00EA6830"/>
    <w:rsid w:val="00EB2C31"/>
    <w:rsid w:val="00EB615E"/>
    <w:rsid w:val="00EC70F3"/>
    <w:rsid w:val="00EC7393"/>
    <w:rsid w:val="00ED0238"/>
    <w:rsid w:val="00ED32AA"/>
    <w:rsid w:val="00ED5836"/>
    <w:rsid w:val="00ED6540"/>
    <w:rsid w:val="00ED6A3B"/>
    <w:rsid w:val="00ED6CED"/>
    <w:rsid w:val="00EE0C6C"/>
    <w:rsid w:val="00EE2E2A"/>
    <w:rsid w:val="00EF009B"/>
    <w:rsid w:val="00EF5178"/>
    <w:rsid w:val="00EF65D0"/>
    <w:rsid w:val="00F011F2"/>
    <w:rsid w:val="00F0132D"/>
    <w:rsid w:val="00F12076"/>
    <w:rsid w:val="00F12666"/>
    <w:rsid w:val="00F14F7D"/>
    <w:rsid w:val="00F2750A"/>
    <w:rsid w:val="00F322BF"/>
    <w:rsid w:val="00F344D0"/>
    <w:rsid w:val="00F353E8"/>
    <w:rsid w:val="00F361EF"/>
    <w:rsid w:val="00F368E5"/>
    <w:rsid w:val="00F37FC7"/>
    <w:rsid w:val="00F42C1E"/>
    <w:rsid w:val="00F50703"/>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A70AB"/>
    <w:rsid w:val="00FB7561"/>
    <w:rsid w:val="00FC026E"/>
    <w:rsid w:val="00FC3AED"/>
    <w:rsid w:val="00FC7D2C"/>
    <w:rsid w:val="00FE2838"/>
    <w:rsid w:val="00FE3B15"/>
    <w:rsid w:val="00FF2278"/>
    <w:rsid w:val="00FF22B6"/>
    <w:rsid w:val="00FF3814"/>
    <w:rsid w:val="00FF3D34"/>
    <w:rsid w:val="00FF5280"/>
    <w:rsid w:val="00FF7609"/>
    <w:rsid w:val="03034244"/>
    <w:rsid w:val="0404249E"/>
    <w:rsid w:val="04045B98"/>
    <w:rsid w:val="048273D7"/>
    <w:rsid w:val="055E27F0"/>
    <w:rsid w:val="06636ED4"/>
    <w:rsid w:val="071371AB"/>
    <w:rsid w:val="099D3F68"/>
    <w:rsid w:val="0A71101A"/>
    <w:rsid w:val="0AFC1D1F"/>
    <w:rsid w:val="0C544C6D"/>
    <w:rsid w:val="0CAE60DF"/>
    <w:rsid w:val="10182FE9"/>
    <w:rsid w:val="11DE726D"/>
    <w:rsid w:val="13441D7E"/>
    <w:rsid w:val="15113338"/>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E03F8F"/>
    <w:rsid w:val="2E6435E9"/>
    <w:rsid w:val="2E924C5F"/>
    <w:rsid w:val="2EC03A5C"/>
    <w:rsid w:val="30A21A3A"/>
    <w:rsid w:val="314F5092"/>
    <w:rsid w:val="31605B7E"/>
    <w:rsid w:val="323914D4"/>
    <w:rsid w:val="323F47A2"/>
    <w:rsid w:val="3558785D"/>
    <w:rsid w:val="360D3279"/>
    <w:rsid w:val="36937AE8"/>
    <w:rsid w:val="37340005"/>
    <w:rsid w:val="3788086C"/>
    <w:rsid w:val="38584814"/>
    <w:rsid w:val="396B7AF1"/>
    <w:rsid w:val="3A0B61AF"/>
    <w:rsid w:val="3B93626A"/>
    <w:rsid w:val="3C124D7E"/>
    <w:rsid w:val="3C9F23CF"/>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B60CD2"/>
    <w:rsid w:val="55767702"/>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277BD"/>
    <w:pPr>
      <w:widowControl w:val="0"/>
      <w:jc w:val="both"/>
    </w:pPr>
    <w:rPr>
      <w:kern w:val="2"/>
      <w:sz w:val="21"/>
      <w:szCs w:val="24"/>
    </w:rPr>
  </w:style>
  <w:style w:type="paragraph" w:styleId="1">
    <w:name w:val="heading 1"/>
    <w:basedOn w:val="a"/>
    <w:next w:val="a"/>
    <w:qFormat/>
    <w:rsid w:val="002277BD"/>
    <w:pPr>
      <w:keepNext/>
      <w:keepLines/>
      <w:spacing w:before="340" w:after="330" w:line="576" w:lineRule="auto"/>
      <w:outlineLvl w:val="0"/>
    </w:pPr>
    <w:rPr>
      <w:b/>
      <w:kern w:val="44"/>
      <w:sz w:val="44"/>
    </w:rPr>
  </w:style>
  <w:style w:type="paragraph" w:styleId="3">
    <w:name w:val="heading 3"/>
    <w:basedOn w:val="a"/>
    <w:next w:val="a"/>
    <w:link w:val="3Char"/>
    <w:qFormat/>
    <w:rsid w:val="002277B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uiPriority w:val="99"/>
    <w:qFormat/>
    <w:rsid w:val="002277BD"/>
    <w:pPr>
      <w:spacing w:line="240" w:lineRule="atLeast"/>
    </w:pPr>
    <w:rPr>
      <w:rFonts w:ascii="宋体" w:hAnsi="Courier New"/>
      <w:sz w:val="28"/>
      <w:szCs w:val="21"/>
    </w:rPr>
  </w:style>
  <w:style w:type="paragraph" w:customStyle="1" w:styleId="Default">
    <w:name w:val="Default"/>
    <w:basedOn w:val="a"/>
    <w:qFormat/>
    <w:rsid w:val="002277BD"/>
    <w:pPr>
      <w:autoSpaceDE w:val="0"/>
      <w:autoSpaceDN w:val="0"/>
      <w:jc w:val="left"/>
    </w:pPr>
    <w:rPr>
      <w:rFonts w:ascii="宋体" w:hint="eastAsia"/>
      <w:color w:val="000000"/>
      <w:kern w:val="0"/>
    </w:rPr>
  </w:style>
  <w:style w:type="paragraph" w:styleId="a4">
    <w:name w:val="Normal Indent"/>
    <w:basedOn w:val="a"/>
    <w:link w:val="Char0"/>
    <w:qFormat/>
    <w:rsid w:val="002277BD"/>
    <w:pPr>
      <w:ind w:firstLine="420"/>
    </w:pPr>
    <w:rPr>
      <w:sz w:val="24"/>
      <w:szCs w:val="20"/>
    </w:rPr>
  </w:style>
  <w:style w:type="paragraph" w:styleId="a5">
    <w:name w:val="Body Text"/>
    <w:basedOn w:val="a"/>
    <w:link w:val="Char1"/>
    <w:qFormat/>
    <w:rsid w:val="002277BD"/>
    <w:pPr>
      <w:spacing w:after="120" w:line="240" w:lineRule="atLeast"/>
    </w:pPr>
  </w:style>
  <w:style w:type="paragraph" w:styleId="a6">
    <w:name w:val="Body Text Indent"/>
    <w:basedOn w:val="a"/>
    <w:link w:val="Char2"/>
    <w:qFormat/>
    <w:rsid w:val="002277BD"/>
    <w:pPr>
      <w:ind w:firstLine="540"/>
    </w:pPr>
    <w:rPr>
      <w:rFonts w:ascii="宋体" w:eastAsia="Times New Roman"/>
      <w:sz w:val="28"/>
      <w:szCs w:val="20"/>
    </w:rPr>
  </w:style>
  <w:style w:type="paragraph" w:styleId="a7">
    <w:name w:val="Date"/>
    <w:basedOn w:val="a"/>
    <w:next w:val="a"/>
    <w:autoRedefine/>
    <w:qFormat/>
    <w:rsid w:val="002277BD"/>
    <w:rPr>
      <w:sz w:val="28"/>
      <w:szCs w:val="20"/>
    </w:rPr>
  </w:style>
  <w:style w:type="paragraph" w:styleId="2">
    <w:name w:val="Body Text Indent 2"/>
    <w:basedOn w:val="a"/>
    <w:qFormat/>
    <w:rsid w:val="002277BD"/>
    <w:pPr>
      <w:spacing w:after="120" w:line="480" w:lineRule="auto"/>
      <w:ind w:leftChars="200" w:left="420"/>
    </w:pPr>
    <w:rPr>
      <w:sz w:val="32"/>
      <w:szCs w:val="32"/>
    </w:rPr>
  </w:style>
  <w:style w:type="paragraph" w:styleId="a8">
    <w:name w:val="footer"/>
    <w:basedOn w:val="a"/>
    <w:link w:val="Char3"/>
    <w:uiPriority w:val="99"/>
    <w:qFormat/>
    <w:rsid w:val="002277BD"/>
    <w:pPr>
      <w:tabs>
        <w:tab w:val="center" w:pos="4153"/>
        <w:tab w:val="right" w:pos="8306"/>
      </w:tabs>
      <w:snapToGrid w:val="0"/>
      <w:jc w:val="left"/>
    </w:pPr>
    <w:rPr>
      <w:sz w:val="18"/>
      <w:szCs w:val="18"/>
    </w:rPr>
  </w:style>
  <w:style w:type="paragraph" w:styleId="a9">
    <w:name w:val="header"/>
    <w:basedOn w:val="a"/>
    <w:next w:val="aa"/>
    <w:link w:val="Char4"/>
    <w:qFormat/>
    <w:rsid w:val="002277BD"/>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qFormat/>
    <w:rsid w:val="002277BD"/>
    <w:rPr>
      <w:rFonts w:ascii="宋体"/>
      <w:bCs/>
      <w:sz w:val="24"/>
    </w:rPr>
  </w:style>
  <w:style w:type="paragraph" w:styleId="10">
    <w:name w:val="index 1"/>
    <w:basedOn w:val="a"/>
    <w:next w:val="a"/>
    <w:qFormat/>
    <w:rsid w:val="002277BD"/>
  </w:style>
  <w:style w:type="paragraph" w:styleId="ab">
    <w:name w:val="Body Text First Indent"/>
    <w:basedOn w:val="a"/>
    <w:next w:val="a"/>
    <w:qFormat/>
    <w:rsid w:val="002277BD"/>
    <w:pPr>
      <w:ind w:firstLine="420"/>
    </w:pPr>
    <w:rPr>
      <w:sz w:val="28"/>
      <w:szCs w:val="20"/>
    </w:rPr>
  </w:style>
  <w:style w:type="paragraph" w:styleId="20">
    <w:name w:val="Body Text First Indent 2"/>
    <w:basedOn w:val="a"/>
    <w:next w:val="ab"/>
    <w:link w:val="2Char"/>
    <w:qFormat/>
    <w:rsid w:val="002277BD"/>
    <w:pPr>
      <w:spacing w:after="120"/>
      <w:ind w:leftChars="200" w:left="420" w:firstLineChars="200" w:firstLine="420"/>
    </w:pPr>
  </w:style>
  <w:style w:type="table" w:styleId="ac">
    <w:name w:val="Table Grid"/>
    <w:basedOn w:val="a2"/>
    <w:uiPriority w:val="99"/>
    <w:qFormat/>
    <w:rsid w:val="002277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2277BD"/>
    <w:rPr>
      <w:color w:val="0000FF"/>
      <w:u w:val="single"/>
    </w:rPr>
  </w:style>
  <w:style w:type="paragraph" w:customStyle="1" w:styleId="ae">
    <w:name w:val="报告正文"/>
    <w:basedOn w:val="2"/>
    <w:autoRedefine/>
    <w:qFormat/>
    <w:rsid w:val="002277BD"/>
    <w:pPr>
      <w:spacing w:line="360" w:lineRule="auto"/>
      <w:ind w:firstLineChars="250" w:firstLine="600"/>
    </w:pPr>
    <w:rPr>
      <w:color w:val="000000"/>
      <w:sz w:val="24"/>
    </w:rPr>
  </w:style>
  <w:style w:type="character" w:customStyle="1" w:styleId="3Char">
    <w:name w:val="标题 3 Char"/>
    <w:basedOn w:val="a1"/>
    <w:link w:val="3"/>
    <w:semiHidden/>
    <w:qFormat/>
    <w:rsid w:val="002277BD"/>
    <w:rPr>
      <w:b/>
      <w:bCs/>
      <w:kern w:val="2"/>
      <w:sz w:val="32"/>
      <w:szCs w:val="32"/>
    </w:rPr>
  </w:style>
  <w:style w:type="character" w:customStyle="1" w:styleId="Char0">
    <w:name w:val="正文缩进 Char"/>
    <w:link w:val="a4"/>
    <w:qFormat/>
    <w:rsid w:val="002277BD"/>
    <w:rPr>
      <w:kern w:val="2"/>
      <w:sz w:val="24"/>
    </w:rPr>
  </w:style>
  <w:style w:type="character" w:customStyle="1" w:styleId="Char5">
    <w:name w:val="正文文本 Char"/>
    <w:basedOn w:val="a1"/>
    <w:link w:val="a5"/>
    <w:qFormat/>
    <w:rsid w:val="002277BD"/>
    <w:rPr>
      <w:kern w:val="2"/>
      <w:sz w:val="21"/>
      <w:szCs w:val="24"/>
    </w:rPr>
  </w:style>
  <w:style w:type="character" w:customStyle="1" w:styleId="Char2">
    <w:name w:val="正文文本缩进 Char"/>
    <w:basedOn w:val="a1"/>
    <w:link w:val="a6"/>
    <w:qFormat/>
    <w:rsid w:val="002277BD"/>
    <w:rPr>
      <w:rFonts w:ascii="宋体"/>
      <w:kern w:val="2"/>
      <w:sz w:val="28"/>
      <w:lang w:bidi="ar-SA"/>
    </w:rPr>
  </w:style>
  <w:style w:type="character" w:customStyle="1" w:styleId="Char3">
    <w:name w:val="页脚 Char"/>
    <w:basedOn w:val="a1"/>
    <w:link w:val="a8"/>
    <w:uiPriority w:val="99"/>
    <w:qFormat/>
    <w:rsid w:val="002277BD"/>
    <w:rPr>
      <w:kern w:val="2"/>
      <w:sz w:val="18"/>
      <w:szCs w:val="18"/>
    </w:rPr>
  </w:style>
  <w:style w:type="character" w:customStyle="1" w:styleId="Char4">
    <w:name w:val="页眉 Char"/>
    <w:basedOn w:val="a1"/>
    <w:link w:val="a9"/>
    <w:qFormat/>
    <w:rsid w:val="002277BD"/>
    <w:rPr>
      <w:kern w:val="2"/>
      <w:sz w:val="18"/>
      <w:szCs w:val="18"/>
    </w:rPr>
  </w:style>
  <w:style w:type="character" w:customStyle="1" w:styleId="2Char">
    <w:name w:val="正文首行缩进 2 Char"/>
    <w:basedOn w:val="Char2"/>
    <w:link w:val="20"/>
    <w:qFormat/>
    <w:rsid w:val="002277BD"/>
    <w:rPr>
      <w:sz w:val="21"/>
      <w:szCs w:val="24"/>
    </w:rPr>
  </w:style>
  <w:style w:type="character" w:customStyle="1" w:styleId="Char1">
    <w:name w:val="正文文本 Char1"/>
    <w:basedOn w:val="a1"/>
    <w:link w:val="a5"/>
    <w:qFormat/>
    <w:rsid w:val="002277BD"/>
    <w:rPr>
      <w:kern w:val="2"/>
      <w:sz w:val="21"/>
      <w:szCs w:val="24"/>
    </w:rPr>
  </w:style>
  <w:style w:type="paragraph" w:customStyle="1" w:styleId="10015">
    <w:name w:val="样式 标题 1 + 四号 段前: 0 磅 段后: 0 磅 行距: 1.5 倍行距"/>
    <w:basedOn w:val="11"/>
    <w:next w:val="af"/>
    <w:qFormat/>
    <w:rsid w:val="002277BD"/>
    <w:pPr>
      <w:spacing w:line="360" w:lineRule="auto"/>
      <w:jc w:val="center"/>
    </w:pPr>
    <w:rPr>
      <w:rFonts w:eastAsia="宋体" w:hAnsi="黑体"/>
      <w:sz w:val="21"/>
    </w:rPr>
  </w:style>
  <w:style w:type="paragraph" w:customStyle="1" w:styleId="11">
    <w:name w:val="1正文"/>
    <w:basedOn w:val="a"/>
    <w:qFormat/>
    <w:rsid w:val="002277BD"/>
    <w:pPr>
      <w:spacing w:line="500" w:lineRule="exact"/>
      <w:ind w:firstLineChars="196" w:firstLine="588"/>
    </w:pPr>
    <w:rPr>
      <w:rFonts w:eastAsia="楷体_GB2312"/>
      <w:sz w:val="30"/>
      <w:szCs w:val="30"/>
    </w:rPr>
  </w:style>
  <w:style w:type="paragraph" w:customStyle="1" w:styleId="af">
    <w:name w:val="文本正文"/>
    <w:basedOn w:val="a"/>
    <w:qFormat/>
    <w:rsid w:val="002277BD"/>
    <w:pPr>
      <w:snapToGrid w:val="0"/>
      <w:spacing w:line="360" w:lineRule="auto"/>
      <w:ind w:firstLine="510"/>
      <w:jc w:val="left"/>
    </w:pPr>
    <w:rPr>
      <w:spacing w:val="4"/>
      <w:kern w:val="24"/>
      <w:lang w:val="zh-CN"/>
    </w:rPr>
  </w:style>
  <w:style w:type="character" w:customStyle="1" w:styleId="af0">
    <w:name w:val="公文发出日期"/>
    <w:basedOn w:val="a1"/>
    <w:qFormat/>
    <w:rsid w:val="002277BD"/>
    <w:rPr>
      <w:rFonts w:eastAsia="仿宋_GB2312"/>
      <w:sz w:val="28"/>
      <w:szCs w:val="28"/>
    </w:rPr>
  </w:style>
  <w:style w:type="paragraph" w:styleId="af1">
    <w:name w:val="List Paragraph"/>
    <w:basedOn w:val="a"/>
    <w:uiPriority w:val="34"/>
    <w:qFormat/>
    <w:rsid w:val="002277BD"/>
    <w:pPr>
      <w:ind w:firstLineChars="200" w:firstLine="420"/>
    </w:pPr>
  </w:style>
  <w:style w:type="paragraph" w:customStyle="1" w:styleId="CharCharCharCharCharCharCharCharCharCharCharCharChar">
    <w:name w:val="Char Char Char Char Char Char Char Char Char Char Char Char Char"/>
    <w:basedOn w:val="a"/>
    <w:qFormat/>
    <w:rsid w:val="002277BD"/>
    <w:pPr>
      <w:spacing w:line="240" w:lineRule="atLeast"/>
    </w:pPr>
    <w:rPr>
      <w:rFonts w:ascii="宋体"/>
      <w:sz w:val="28"/>
      <w:szCs w:val="21"/>
    </w:rPr>
  </w:style>
  <w:style w:type="paragraph" w:customStyle="1" w:styleId="ParaCharCharCharCharCharCharChar">
    <w:name w:val="默认段落字体 Para Char Char Char Char Char Char Char"/>
    <w:basedOn w:val="a"/>
    <w:qFormat/>
    <w:rsid w:val="002277BD"/>
    <w:rPr>
      <w:rFonts w:ascii="Tahoma" w:hAnsi="Tahoma"/>
      <w:sz w:val="24"/>
      <w:szCs w:val="20"/>
    </w:rPr>
  </w:style>
  <w:style w:type="character" w:customStyle="1" w:styleId="Char6">
    <w:name w:val="正文 新 Char"/>
    <w:link w:val="af2"/>
    <w:qFormat/>
    <w:rsid w:val="002277BD"/>
    <w:rPr>
      <w:sz w:val="24"/>
      <w:lang w:val="en-US" w:eastAsia="zh-CN" w:bidi="ar-SA"/>
    </w:rPr>
  </w:style>
  <w:style w:type="paragraph" w:customStyle="1" w:styleId="af2">
    <w:name w:val="正文 新"/>
    <w:link w:val="Char6"/>
    <w:qFormat/>
    <w:rsid w:val="002277BD"/>
    <w:pPr>
      <w:spacing w:line="360" w:lineRule="auto"/>
      <w:ind w:firstLineChars="200" w:firstLine="883"/>
      <w:jc w:val="both"/>
    </w:pPr>
    <w:rPr>
      <w:sz w:val="24"/>
    </w:rPr>
  </w:style>
  <w:style w:type="paragraph" w:customStyle="1" w:styleId="CharCharChar1Char">
    <w:name w:val="Char Char Char1 Char"/>
    <w:basedOn w:val="a"/>
    <w:qFormat/>
    <w:rsid w:val="002277BD"/>
    <w:pPr>
      <w:widowControl/>
      <w:jc w:val="left"/>
    </w:pPr>
    <w:rPr>
      <w:szCs w:val="20"/>
    </w:rPr>
  </w:style>
  <w:style w:type="paragraph" w:customStyle="1" w:styleId="MY">
    <w:name w:val="MY报告正文"/>
    <w:autoRedefine/>
    <w:qFormat/>
    <w:rsid w:val="002277BD"/>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2277BD"/>
    <w:rPr>
      <w:rFonts w:ascii="宋体" w:hAnsi="宋体"/>
      <w:kern w:val="2"/>
      <w:sz w:val="24"/>
      <w:lang w:val="fr-FR"/>
    </w:rPr>
  </w:style>
  <w:style w:type="paragraph" w:customStyle="1" w:styleId="12">
    <w:name w:val="样式1"/>
    <w:basedOn w:val="3"/>
    <w:link w:val="1Char"/>
    <w:qFormat/>
    <w:rsid w:val="002277BD"/>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2277BD"/>
    <w:pPr>
      <w:tabs>
        <w:tab w:val="left" w:pos="5450"/>
      </w:tabs>
      <w:adjustRightInd w:val="0"/>
      <w:snapToGrid w:val="0"/>
      <w:spacing w:line="360" w:lineRule="auto"/>
      <w:ind w:firstLineChars="200" w:firstLine="200"/>
      <w:jc w:val="center"/>
    </w:pPr>
    <w:rPr>
      <w:rFonts w:ascii="宋体" w:hAnsi="宋体"/>
      <w:bCs/>
      <w:i/>
      <w:kern w:val="0"/>
      <w:sz w:val="24"/>
      <w:szCs w:val="20"/>
    </w:rPr>
  </w:style>
  <w:style w:type="paragraph" w:customStyle="1" w:styleId="CharChar3CharChar">
    <w:name w:val="Char Char3 Char Char"/>
    <w:basedOn w:val="a"/>
    <w:semiHidden/>
    <w:qFormat/>
    <w:rsid w:val="002277BD"/>
    <w:pPr>
      <w:spacing w:line="360" w:lineRule="auto"/>
      <w:ind w:firstLineChars="200" w:firstLine="600"/>
    </w:pPr>
  </w:style>
  <w:style w:type="character" w:customStyle="1" w:styleId="dz1">
    <w:name w:val="dz1"/>
    <w:basedOn w:val="a1"/>
    <w:qFormat/>
    <w:rsid w:val="002277BD"/>
    <w:rPr>
      <w:rFonts w:ascii="Geneva" w:hAnsi="Geneva" w:hint="default"/>
      <w:sz w:val="20"/>
      <w:szCs w:val="20"/>
    </w:rPr>
  </w:style>
  <w:style w:type="paragraph" w:customStyle="1" w:styleId="CharCharCharChar">
    <w:name w:val="Char Char Char Char"/>
    <w:basedOn w:val="a"/>
    <w:qFormat/>
    <w:rsid w:val="002277BD"/>
    <w:pPr>
      <w:snapToGrid w:val="0"/>
      <w:spacing w:line="360" w:lineRule="auto"/>
      <w:ind w:firstLineChars="200" w:firstLine="200"/>
    </w:pPr>
    <w:rPr>
      <w:szCs w:val="20"/>
    </w:rPr>
  </w:style>
  <w:style w:type="paragraph" w:customStyle="1" w:styleId="01">
    <w:name w:val="正文01"/>
    <w:basedOn w:val="a"/>
    <w:qFormat/>
    <w:rsid w:val="002277BD"/>
    <w:pPr>
      <w:spacing w:before="60" w:line="460" w:lineRule="exact"/>
    </w:pPr>
    <w:rPr>
      <w:rFonts w:ascii="宋体" w:hAnsi="宋体"/>
      <w:kern w:val="0"/>
      <w:sz w:val="24"/>
    </w:rPr>
  </w:style>
  <w:style w:type="paragraph" w:customStyle="1" w:styleId="li">
    <w:name w:val="li_正文"/>
    <w:basedOn w:val="a"/>
    <w:qFormat/>
    <w:rsid w:val="002277BD"/>
    <w:pPr>
      <w:spacing w:line="360" w:lineRule="auto"/>
      <w:ind w:firstLineChars="200" w:firstLine="200"/>
    </w:pPr>
    <w:rPr>
      <w:sz w:val="28"/>
      <w:szCs w:val="28"/>
    </w:rPr>
  </w:style>
  <w:style w:type="character" w:customStyle="1" w:styleId="Char">
    <w:name w:val="纯文本 Char"/>
    <w:basedOn w:val="a1"/>
    <w:link w:val="a0"/>
    <w:uiPriority w:val="99"/>
    <w:qFormat/>
    <w:rsid w:val="002277BD"/>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3"/>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9AF90-3234-4D30-87C9-E5920545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3</Pages>
  <Words>1619</Words>
  <Characters>500</Characters>
  <Application>Microsoft Office Word</Application>
  <DocSecurity>0</DocSecurity>
  <Lines>4</Lines>
  <Paragraphs>4</Paragraphs>
  <ScaleCrop>false</ScaleCrop>
  <Company>Sky123.Org</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83</cp:revision>
  <cp:lastPrinted>2024-09-19T06:25:00Z</cp:lastPrinted>
  <dcterms:created xsi:type="dcterms:W3CDTF">2019-02-18T03:20:00Z</dcterms:created>
  <dcterms:modified xsi:type="dcterms:W3CDTF">2024-09-30T02:09:00Z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34EB3C6AB6944C2EBDBCD83BB870E58E</vt:lpwstr>
  </property>
</Properties>
</file>