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D9" w:rsidRDefault="00A046D9">
      <w:pPr>
        <w:adjustRightInd w:val="0"/>
        <w:snapToGrid w:val="0"/>
        <w:spacing w:line="560" w:lineRule="exact"/>
        <w:jc w:val="center"/>
        <w:rPr>
          <w:b/>
          <w:bCs/>
          <w:sz w:val="44"/>
        </w:rPr>
      </w:pPr>
    </w:p>
    <w:p w:rsidR="00A046D9" w:rsidRDefault="00FF36B7">
      <w:pPr>
        <w:spacing w:line="560" w:lineRule="exact"/>
        <w:jc w:val="center"/>
        <w:rPr>
          <w:rFonts w:eastAsia="方正小标宋_GBK"/>
          <w:sz w:val="44"/>
          <w:szCs w:val="44"/>
        </w:rPr>
      </w:pPr>
      <w:r>
        <w:rPr>
          <w:rFonts w:eastAsia="方正小标宋_GBK"/>
          <w:sz w:val="44"/>
          <w:szCs w:val="44"/>
        </w:rPr>
        <w:t>关于对《</w:t>
      </w:r>
      <w:r>
        <w:rPr>
          <w:rFonts w:eastAsia="方正小标宋_GBK" w:hint="eastAsia"/>
          <w:sz w:val="44"/>
          <w:szCs w:val="44"/>
        </w:rPr>
        <w:t>年产</w:t>
      </w:r>
      <w:r>
        <w:rPr>
          <w:rFonts w:eastAsia="方正小标宋_GBK" w:hint="eastAsia"/>
          <w:sz w:val="44"/>
          <w:szCs w:val="44"/>
        </w:rPr>
        <w:t>3000</w:t>
      </w:r>
      <w:r>
        <w:rPr>
          <w:rFonts w:eastAsia="方正小标宋_GBK" w:hint="eastAsia"/>
          <w:sz w:val="44"/>
          <w:szCs w:val="44"/>
        </w:rPr>
        <w:t>万只普通包装箱及</w:t>
      </w:r>
      <w:r>
        <w:rPr>
          <w:rFonts w:eastAsia="方正小标宋_GBK" w:hint="eastAsia"/>
          <w:sz w:val="44"/>
          <w:szCs w:val="44"/>
        </w:rPr>
        <w:t>600</w:t>
      </w:r>
      <w:r>
        <w:rPr>
          <w:rFonts w:eastAsia="方正小标宋_GBK" w:hint="eastAsia"/>
          <w:sz w:val="44"/>
          <w:szCs w:val="44"/>
        </w:rPr>
        <w:t>万只彩箱生产建设项</w:t>
      </w:r>
      <w:r>
        <w:rPr>
          <w:rFonts w:eastAsia="方正小标宋_GBK"/>
          <w:sz w:val="44"/>
          <w:szCs w:val="44"/>
        </w:rPr>
        <w:t>目环境影响报告表》的批复</w:t>
      </w:r>
    </w:p>
    <w:p w:rsidR="00A046D9" w:rsidRDefault="00A046D9">
      <w:pPr>
        <w:spacing w:line="560" w:lineRule="exact"/>
        <w:rPr>
          <w:rFonts w:eastAsia="仿宋_GB2312"/>
          <w:sz w:val="32"/>
          <w:szCs w:val="32"/>
        </w:rPr>
      </w:pPr>
    </w:p>
    <w:p w:rsidR="00A046D9" w:rsidRDefault="00FF36B7">
      <w:pPr>
        <w:spacing w:line="560" w:lineRule="exact"/>
        <w:rPr>
          <w:rFonts w:eastAsia="仿宋_GB2312"/>
          <w:sz w:val="32"/>
          <w:szCs w:val="32"/>
        </w:rPr>
      </w:pPr>
      <w:r>
        <w:rPr>
          <w:rFonts w:eastAsia="仿宋_GB2312" w:hint="eastAsia"/>
          <w:sz w:val="32"/>
          <w:szCs w:val="32"/>
        </w:rPr>
        <w:t>云南滇中环宇电力设备工程有限公司</w:t>
      </w:r>
      <w:r>
        <w:rPr>
          <w:rFonts w:eastAsia="仿宋_GB2312"/>
          <w:sz w:val="32"/>
          <w:szCs w:val="32"/>
        </w:rPr>
        <w:t>：</w:t>
      </w:r>
    </w:p>
    <w:p w:rsidR="00A046D9" w:rsidRDefault="00FF36B7">
      <w:pPr>
        <w:spacing w:line="560" w:lineRule="exact"/>
        <w:ind w:firstLineChars="200" w:firstLine="640"/>
        <w:rPr>
          <w:rFonts w:eastAsia="仿宋_GB2312"/>
          <w:sz w:val="32"/>
          <w:szCs w:val="32"/>
        </w:rPr>
      </w:pPr>
      <w:r>
        <w:rPr>
          <w:rFonts w:eastAsia="仿宋_GB2312"/>
          <w:sz w:val="32"/>
          <w:szCs w:val="32"/>
        </w:rPr>
        <w:t>你单位委托云南</w:t>
      </w:r>
      <w:r>
        <w:rPr>
          <w:rFonts w:eastAsia="仿宋_GB2312" w:hint="eastAsia"/>
          <w:sz w:val="32"/>
          <w:szCs w:val="32"/>
        </w:rPr>
        <w:t>策润</w:t>
      </w:r>
      <w:r>
        <w:rPr>
          <w:rFonts w:eastAsia="仿宋_GB2312"/>
          <w:sz w:val="32"/>
          <w:szCs w:val="32"/>
        </w:rPr>
        <w:t>环保科技有限公司编制的《</w:t>
      </w:r>
      <w:r>
        <w:rPr>
          <w:rFonts w:eastAsia="仿宋_GB2312" w:hint="eastAsia"/>
          <w:sz w:val="32"/>
          <w:szCs w:val="32"/>
        </w:rPr>
        <w:t>年产</w:t>
      </w:r>
      <w:r>
        <w:rPr>
          <w:rFonts w:eastAsia="仿宋_GB2312" w:hint="eastAsia"/>
          <w:sz w:val="32"/>
          <w:szCs w:val="32"/>
        </w:rPr>
        <w:t>3000</w:t>
      </w:r>
      <w:r>
        <w:rPr>
          <w:rFonts w:eastAsia="仿宋_GB2312" w:hint="eastAsia"/>
          <w:sz w:val="32"/>
          <w:szCs w:val="32"/>
        </w:rPr>
        <w:t>万只普通包装箱及</w:t>
      </w:r>
      <w:r>
        <w:rPr>
          <w:rFonts w:eastAsia="仿宋_GB2312" w:hint="eastAsia"/>
          <w:sz w:val="32"/>
          <w:szCs w:val="32"/>
        </w:rPr>
        <w:t>600</w:t>
      </w:r>
      <w:r>
        <w:rPr>
          <w:rFonts w:eastAsia="仿宋_GB2312" w:hint="eastAsia"/>
          <w:sz w:val="32"/>
          <w:szCs w:val="32"/>
        </w:rPr>
        <w:t>万只彩箱生产建设项目</w:t>
      </w:r>
      <w:r>
        <w:rPr>
          <w:rFonts w:eastAsia="仿宋_GB2312"/>
          <w:sz w:val="32"/>
          <w:szCs w:val="32"/>
        </w:rPr>
        <w:t>环境影响报告表》（以下简称《报告表》）及昆明市生态环境工程评估中心关于对《</w:t>
      </w:r>
      <w:r>
        <w:rPr>
          <w:rFonts w:eastAsia="仿宋_GB2312" w:hint="eastAsia"/>
          <w:sz w:val="32"/>
          <w:szCs w:val="32"/>
        </w:rPr>
        <w:t>年产</w:t>
      </w:r>
      <w:r>
        <w:rPr>
          <w:rFonts w:eastAsia="仿宋_GB2312" w:hint="eastAsia"/>
          <w:sz w:val="32"/>
          <w:szCs w:val="32"/>
        </w:rPr>
        <w:t>3000</w:t>
      </w:r>
      <w:r>
        <w:rPr>
          <w:rFonts w:eastAsia="仿宋_GB2312" w:hint="eastAsia"/>
          <w:sz w:val="32"/>
          <w:szCs w:val="32"/>
        </w:rPr>
        <w:t>万只普通包装箱及</w:t>
      </w:r>
      <w:r>
        <w:rPr>
          <w:rFonts w:eastAsia="仿宋_GB2312" w:hint="eastAsia"/>
          <w:sz w:val="32"/>
          <w:szCs w:val="32"/>
        </w:rPr>
        <w:t>600</w:t>
      </w:r>
      <w:r>
        <w:rPr>
          <w:rFonts w:eastAsia="仿宋_GB2312" w:hint="eastAsia"/>
          <w:sz w:val="32"/>
          <w:szCs w:val="32"/>
        </w:rPr>
        <w:t>万只彩箱生产建设项目</w:t>
      </w:r>
      <w:r>
        <w:rPr>
          <w:rFonts w:eastAsia="仿宋_GB2312"/>
          <w:sz w:val="32"/>
          <w:szCs w:val="32"/>
        </w:rPr>
        <w:t>环境影响报告表》的技术评估意见（</w:t>
      </w:r>
      <w:proofErr w:type="gramStart"/>
      <w:r>
        <w:rPr>
          <w:rFonts w:eastAsia="仿宋_GB2312"/>
          <w:sz w:val="32"/>
          <w:szCs w:val="32"/>
        </w:rPr>
        <w:t>昆环评估</w:t>
      </w:r>
      <w:proofErr w:type="gramEnd"/>
      <w:r>
        <w:rPr>
          <w:rFonts w:eastAsia="仿宋_GB2312"/>
          <w:sz w:val="32"/>
          <w:szCs w:val="32"/>
        </w:rPr>
        <w:t>意见</w:t>
      </w:r>
      <w:r>
        <w:rPr>
          <w:rFonts w:eastAsia="仿宋_GB2312"/>
          <w:sz w:val="32"/>
          <w:szCs w:val="32"/>
        </w:rPr>
        <w:t xml:space="preserve"> </w:t>
      </w:r>
      <w:r>
        <w:rPr>
          <w:rFonts w:eastAsia="仿宋_GB2312"/>
          <w:sz w:val="32"/>
          <w:szCs w:val="32"/>
        </w:rPr>
        <w:t>空港〔</w:t>
      </w:r>
      <w:r>
        <w:rPr>
          <w:rFonts w:eastAsia="仿宋_GB2312"/>
          <w:sz w:val="32"/>
          <w:szCs w:val="32"/>
        </w:rPr>
        <w:t>2024</w:t>
      </w:r>
      <w:r>
        <w:rPr>
          <w:rFonts w:eastAsia="仿宋_GB2312"/>
          <w:sz w:val="32"/>
          <w:szCs w:val="32"/>
        </w:rPr>
        <w:t>〕</w:t>
      </w:r>
      <w:r>
        <w:rPr>
          <w:rFonts w:eastAsia="仿宋_GB2312"/>
          <w:sz w:val="32"/>
          <w:szCs w:val="32"/>
        </w:rPr>
        <w:t>3</w:t>
      </w:r>
      <w:r>
        <w:rPr>
          <w:rFonts w:eastAsia="仿宋_GB2312" w:hint="eastAsia"/>
          <w:sz w:val="32"/>
          <w:szCs w:val="32"/>
        </w:rPr>
        <w:t>4</w:t>
      </w:r>
      <w:r>
        <w:rPr>
          <w:rFonts w:eastAsia="仿宋_GB2312"/>
          <w:sz w:val="32"/>
          <w:szCs w:val="32"/>
        </w:rPr>
        <w:t>号）收悉。根据《中华人民共和国环境影响评价法》第二十二条、《建设项目环境保护管理条例》第九条，经研究，对《报告表》提出如下意见：</w:t>
      </w:r>
    </w:p>
    <w:p w:rsidR="00A046D9" w:rsidRDefault="00FF36B7">
      <w:pPr>
        <w:pStyle w:val="af1"/>
        <w:numPr>
          <w:ilvl w:val="0"/>
          <w:numId w:val="1"/>
        </w:numPr>
        <w:spacing w:line="560" w:lineRule="exact"/>
        <w:ind w:firstLineChars="0"/>
        <w:rPr>
          <w:rFonts w:eastAsia="仿宋_GB2312"/>
          <w:sz w:val="32"/>
          <w:szCs w:val="32"/>
        </w:rPr>
      </w:pPr>
      <w:r>
        <w:rPr>
          <w:rFonts w:eastAsia="仿宋_GB2312"/>
          <w:sz w:val="32"/>
          <w:szCs w:val="32"/>
        </w:rPr>
        <w:t>项目基本情况</w:t>
      </w:r>
    </w:p>
    <w:p w:rsidR="00A046D9" w:rsidRDefault="00FF36B7">
      <w:pPr>
        <w:ind w:firstLineChars="200" w:firstLine="640"/>
        <w:rPr>
          <w:rFonts w:eastAsia="仿宋_GB2312"/>
          <w:sz w:val="32"/>
          <w:szCs w:val="32"/>
        </w:rPr>
      </w:pPr>
      <w:r>
        <w:rPr>
          <w:rFonts w:eastAsia="仿宋_GB2312"/>
          <w:sz w:val="32"/>
          <w:szCs w:val="32"/>
        </w:rPr>
        <w:t>本项目位于</w:t>
      </w:r>
      <w:r>
        <w:rPr>
          <w:rFonts w:eastAsia="仿宋_GB2312" w:hint="eastAsia"/>
          <w:sz w:val="32"/>
          <w:szCs w:val="32"/>
        </w:rPr>
        <w:t>云南滇中新区临</w:t>
      </w:r>
      <w:proofErr w:type="gramStart"/>
      <w:r>
        <w:rPr>
          <w:rFonts w:eastAsia="仿宋_GB2312" w:hint="eastAsia"/>
          <w:sz w:val="32"/>
          <w:szCs w:val="32"/>
        </w:rPr>
        <w:t>空产业</w:t>
      </w:r>
      <w:proofErr w:type="gramEnd"/>
      <w:r>
        <w:rPr>
          <w:rFonts w:eastAsia="仿宋_GB2312" w:hint="eastAsia"/>
          <w:sz w:val="32"/>
          <w:szCs w:val="32"/>
        </w:rPr>
        <w:t>园，项目区中心地理坐标为东经</w:t>
      </w:r>
      <w:r>
        <w:rPr>
          <w:rFonts w:eastAsia="仿宋_GB2312" w:hint="eastAsia"/>
          <w:sz w:val="32"/>
          <w:szCs w:val="32"/>
        </w:rPr>
        <w:t xml:space="preserve"> 102</w:t>
      </w:r>
      <w:r>
        <w:rPr>
          <w:rFonts w:eastAsia="仿宋_GB2312" w:hint="eastAsia"/>
          <w:sz w:val="32"/>
          <w:szCs w:val="32"/>
        </w:rPr>
        <w:t>°</w:t>
      </w:r>
      <w:r>
        <w:rPr>
          <w:rFonts w:eastAsia="仿宋_GB2312" w:hint="eastAsia"/>
          <w:sz w:val="32"/>
          <w:szCs w:val="32"/>
        </w:rPr>
        <w:t>58</w:t>
      </w:r>
      <w:r>
        <w:rPr>
          <w:rFonts w:eastAsia="仿宋_GB2312" w:hint="eastAsia"/>
          <w:sz w:val="32"/>
          <w:szCs w:val="32"/>
        </w:rPr>
        <w:t>′</w:t>
      </w:r>
      <w:r>
        <w:rPr>
          <w:rFonts w:eastAsia="仿宋_GB2312" w:hint="eastAsia"/>
          <w:sz w:val="32"/>
          <w:szCs w:val="32"/>
        </w:rPr>
        <w:t>47.278</w:t>
      </w:r>
      <w:r>
        <w:rPr>
          <w:rFonts w:eastAsia="仿宋_GB2312" w:hint="eastAsia"/>
          <w:sz w:val="32"/>
          <w:szCs w:val="32"/>
        </w:rPr>
        <w:t>″，北纬</w:t>
      </w:r>
      <w:r>
        <w:rPr>
          <w:rFonts w:eastAsia="仿宋_GB2312" w:hint="eastAsia"/>
          <w:sz w:val="32"/>
          <w:szCs w:val="32"/>
        </w:rPr>
        <w:t xml:space="preserve"> 25</w:t>
      </w:r>
      <w:r>
        <w:rPr>
          <w:rFonts w:eastAsia="仿宋_GB2312" w:hint="eastAsia"/>
          <w:sz w:val="32"/>
          <w:szCs w:val="32"/>
        </w:rPr>
        <w:t>°</w:t>
      </w:r>
      <w:r>
        <w:rPr>
          <w:rFonts w:eastAsia="仿宋_GB2312" w:hint="eastAsia"/>
          <w:sz w:val="32"/>
          <w:szCs w:val="32"/>
        </w:rPr>
        <w:t>07</w:t>
      </w:r>
      <w:r>
        <w:rPr>
          <w:rFonts w:eastAsia="仿宋_GB2312" w:hint="eastAsia"/>
          <w:sz w:val="32"/>
          <w:szCs w:val="32"/>
        </w:rPr>
        <w:t>′</w:t>
      </w:r>
      <w:r>
        <w:rPr>
          <w:rFonts w:eastAsia="仿宋_GB2312" w:hint="eastAsia"/>
          <w:sz w:val="32"/>
          <w:szCs w:val="32"/>
        </w:rPr>
        <w:t>40.540</w:t>
      </w:r>
      <w:r>
        <w:rPr>
          <w:rFonts w:eastAsia="仿宋_GB2312" w:hint="eastAsia"/>
          <w:sz w:val="32"/>
          <w:szCs w:val="32"/>
        </w:rPr>
        <w:t>″。</w:t>
      </w:r>
    </w:p>
    <w:p w:rsidR="00A046D9" w:rsidRDefault="00FF36B7">
      <w:pPr>
        <w:spacing w:line="560" w:lineRule="exact"/>
        <w:ind w:firstLineChars="200" w:firstLine="640"/>
        <w:rPr>
          <w:rFonts w:eastAsia="仿宋_GB2312"/>
          <w:sz w:val="32"/>
          <w:szCs w:val="32"/>
        </w:rPr>
      </w:pPr>
      <w:r>
        <w:rPr>
          <w:rFonts w:eastAsia="仿宋_GB2312"/>
          <w:sz w:val="32"/>
          <w:szCs w:val="32"/>
        </w:rPr>
        <w:t>项目性质：新建。</w:t>
      </w:r>
    </w:p>
    <w:p w:rsidR="00A046D9" w:rsidRDefault="00FF36B7">
      <w:pPr>
        <w:spacing w:line="560" w:lineRule="exact"/>
        <w:ind w:firstLineChars="200" w:firstLine="640"/>
        <w:rPr>
          <w:rFonts w:eastAsia="仿宋_GB2312"/>
          <w:sz w:val="32"/>
          <w:szCs w:val="32"/>
        </w:rPr>
      </w:pPr>
      <w:r>
        <w:rPr>
          <w:rFonts w:eastAsia="仿宋_GB2312"/>
          <w:sz w:val="32"/>
          <w:szCs w:val="32"/>
        </w:rPr>
        <w:t>建设内容：</w:t>
      </w:r>
      <w:r>
        <w:rPr>
          <w:rFonts w:eastAsia="仿宋_GB2312" w:hint="eastAsia"/>
          <w:sz w:val="32"/>
          <w:szCs w:val="32"/>
        </w:rPr>
        <w:t>总占地面积为</w:t>
      </w:r>
      <w:r>
        <w:rPr>
          <w:rFonts w:eastAsia="仿宋_GB2312" w:hint="eastAsia"/>
          <w:sz w:val="32"/>
          <w:szCs w:val="32"/>
        </w:rPr>
        <w:t>14996.55m</w:t>
      </w:r>
      <w:r>
        <w:rPr>
          <w:rFonts w:eastAsia="仿宋_GB2312" w:hint="eastAsia"/>
          <w:sz w:val="32"/>
          <w:szCs w:val="32"/>
          <w:vertAlign w:val="superscript"/>
        </w:rPr>
        <w:t>2</w:t>
      </w:r>
      <w:r>
        <w:rPr>
          <w:rFonts w:eastAsia="仿宋_GB2312" w:hint="eastAsia"/>
          <w:sz w:val="32"/>
          <w:szCs w:val="32"/>
        </w:rPr>
        <w:t>，建设生产厂房、综合楼及相关配套设施，总建设面积为</w:t>
      </w:r>
      <w:r>
        <w:rPr>
          <w:rFonts w:eastAsia="仿宋_GB2312" w:hint="eastAsia"/>
          <w:sz w:val="32"/>
          <w:szCs w:val="32"/>
        </w:rPr>
        <w:t>11083.41m</w:t>
      </w:r>
      <w:r>
        <w:rPr>
          <w:rFonts w:eastAsia="仿宋_GB2312" w:hint="eastAsia"/>
          <w:sz w:val="32"/>
          <w:szCs w:val="32"/>
          <w:vertAlign w:val="superscript"/>
        </w:rPr>
        <w:t>2</w:t>
      </w:r>
      <w:r>
        <w:rPr>
          <w:rFonts w:eastAsia="仿宋_GB2312" w:hint="eastAsia"/>
          <w:sz w:val="32"/>
          <w:szCs w:val="32"/>
        </w:rPr>
        <w:t>。设置</w:t>
      </w:r>
      <w:r>
        <w:rPr>
          <w:rFonts w:eastAsia="仿宋_GB2312" w:hint="eastAsia"/>
          <w:sz w:val="32"/>
          <w:szCs w:val="32"/>
        </w:rPr>
        <w:t>5</w:t>
      </w:r>
      <w:r>
        <w:rPr>
          <w:rFonts w:eastAsia="仿宋_GB2312" w:hint="eastAsia"/>
          <w:sz w:val="32"/>
          <w:szCs w:val="32"/>
        </w:rPr>
        <w:t>条普通纸箱生产线，</w:t>
      </w:r>
      <w:proofErr w:type="gramStart"/>
      <w:r>
        <w:rPr>
          <w:rFonts w:eastAsia="仿宋_GB2312" w:hint="eastAsia"/>
          <w:sz w:val="32"/>
          <w:szCs w:val="32"/>
        </w:rPr>
        <w:t>1</w:t>
      </w:r>
      <w:r>
        <w:rPr>
          <w:rFonts w:eastAsia="仿宋_GB2312" w:hint="eastAsia"/>
          <w:sz w:val="32"/>
          <w:szCs w:val="32"/>
        </w:rPr>
        <w:t>条彩箱生产线</w:t>
      </w:r>
      <w:proofErr w:type="gramEnd"/>
      <w:r>
        <w:rPr>
          <w:rFonts w:eastAsia="仿宋_GB2312" w:hint="eastAsia"/>
          <w:sz w:val="32"/>
          <w:szCs w:val="32"/>
        </w:rPr>
        <w:t>。年产普通纸箱</w:t>
      </w:r>
      <w:r>
        <w:rPr>
          <w:rFonts w:eastAsia="仿宋_GB2312" w:hint="eastAsia"/>
          <w:sz w:val="32"/>
          <w:szCs w:val="32"/>
        </w:rPr>
        <w:t xml:space="preserve"> 3000</w:t>
      </w:r>
      <w:r>
        <w:rPr>
          <w:rFonts w:eastAsia="仿宋_GB2312" w:hint="eastAsia"/>
          <w:sz w:val="32"/>
          <w:szCs w:val="32"/>
        </w:rPr>
        <w:t>万只，</w:t>
      </w:r>
      <w:proofErr w:type="gramStart"/>
      <w:r>
        <w:rPr>
          <w:rFonts w:eastAsia="仿宋_GB2312" w:hint="eastAsia"/>
          <w:sz w:val="32"/>
          <w:szCs w:val="32"/>
        </w:rPr>
        <w:t>年产彩箱</w:t>
      </w:r>
      <w:r>
        <w:rPr>
          <w:rFonts w:eastAsia="仿宋_GB2312" w:hint="eastAsia"/>
          <w:sz w:val="32"/>
          <w:szCs w:val="32"/>
        </w:rPr>
        <w:t>600</w:t>
      </w:r>
      <w:r>
        <w:rPr>
          <w:rFonts w:eastAsia="仿宋_GB2312" w:hint="eastAsia"/>
          <w:sz w:val="32"/>
          <w:szCs w:val="32"/>
        </w:rPr>
        <w:t>万只</w:t>
      </w:r>
      <w:proofErr w:type="gramEnd"/>
      <w:r>
        <w:rPr>
          <w:rFonts w:eastAsia="仿宋_GB2312" w:hint="eastAsia"/>
          <w:sz w:val="32"/>
          <w:szCs w:val="32"/>
        </w:rPr>
        <w:t>。工程内容包括主体工程、</w:t>
      </w:r>
      <w:r>
        <w:rPr>
          <w:rFonts w:eastAsia="仿宋_GB2312" w:hint="eastAsia"/>
          <w:sz w:val="32"/>
          <w:szCs w:val="32"/>
        </w:rPr>
        <w:t>辅助工程、公用工程、环保工程等。</w:t>
      </w:r>
    </w:p>
    <w:p w:rsidR="00A046D9" w:rsidRDefault="00FF36B7">
      <w:pPr>
        <w:spacing w:line="560" w:lineRule="exact"/>
        <w:ind w:firstLineChars="200" w:firstLine="640"/>
        <w:rPr>
          <w:rFonts w:eastAsia="仿宋_GB2312"/>
          <w:sz w:val="32"/>
          <w:szCs w:val="32"/>
        </w:rPr>
      </w:pPr>
      <w:r>
        <w:rPr>
          <w:rFonts w:eastAsia="仿宋_GB2312"/>
          <w:sz w:val="32"/>
          <w:szCs w:val="32"/>
        </w:rPr>
        <w:t>项目投资：</w:t>
      </w:r>
      <w:r>
        <w:rPr>
          <w:rFonts w:eastAsia="仿宋_GB2312" w:hint="eastAsia"/>
          <w:sz w:val="32"/>
          <w:szCs w:val="32"/>
        </w:rPr>
        <w:t>总投资</w:t>
      </w:r>
      <w:r>
        <w:rPr>
          <w:rFonts w:eastAsia="仿宋_GB2312" w:hint="eastAsia"/>
          <w:sz w:val="32"/>
          <w:szCs w:val="32"/>
        </w:rPr>
        <w:t>2000</w:t>
      </w:r>
      <w:r>
        <w:rPr>
          <w:rFonts w:eastAsia="仿宋_GB2312" w:hint="eastAsia"/>
          <w:sz w:val="32"/>
          <w:szCs w:val="32"/>
        </w:rPr>
        <w:t>万元，环保投资为</w:t>
      </w:r>
      <w:r>
        <w:rPr>
          <w:rFonts w:eastAsia="仿宋_GB2312" w:hint="eastAsia"/>
          <w:sz w:val="32"/>
          <w:szCs w:val="32"/>
        </w:rPr>
        <w:t xml:space="preserve">24.8 </w:t>
      </w:r>
      <w:r>
        <w:rPr>
          <w:rFonts w:eastAsia="仿宋_GB2312" w:hint="eastAsia"/>
          <w:sz w:val="32"/>
          <w:szCs w:val="32"/>
        </w:rPr>
        <w:t>万元（其中：大气污染防治投资</w:t>
      </w:r>
      <w:r>
        <w:rPr>
          <w:rFonts w:eastAsia="仿宋_GB2312" w:hint="eastAsia"/>
          <w:sz w:val="32"/>
          <w:szCs w:val="32"/>
        </w:rPr>
        <w:t>10.3</w:t>
      </w:r>
      <w:r>
        <w:rPr>
          <w:rFonts w:eastAsia="仿宋_GB2312" w:hint="eastAsia"/>
          <w:sz w:val="32"/>
          <w:szCs w:val="32"/>
        </w:rPr>
        <w:t>万元，水污染防治投资</w:t>
      </w:r>
      <w:r>
        <w:rPr>
          <w:rFonts w:eastAsia="仿宋_GB2312" w:hint="eastAsia"/>
          <w:sz w:val="32"/>
          <w:szCs w:val="32"/>
        </w:rPr>
        <w:t>12.1</w:t>
      </w:r>
      <w:r>
        <w:rPr>
          <w:rFonts w:eastAsia="仿宋_GB2312" w:hint="eastAsia"/>
          <w:sz w:val="32"/>
          <w:szCs w:val="32"/>
        </w:rPr>
        <w:t>万元，噪声污染防治措施投资</w:t>
      </w:r>
      <w:r>
        <w:rPr>
          <w:rFonts w:eastAsia="仿宋_GB2312" w:hint="eastAsia"/>
          <w:sz w:val="32"/>
          <w:szCs w:val="32"/>
        </w:rPr>
        <w:t xml:space="preserve"> 0.1</w:t>
      </w:r>
      <w:r>
        <w:rPr>
          <w:rFonts w:eastAsia="仿宋_GB2312" w:hint="eastAsia"/>
          <w:sz w:val="32"/>
          <w:szCs w:val="32"/>
        </w:rPr>
        <w:t>万元，固</w:t>
      </w:r>
      <w:proofErr w:type="gramStart"/>
      <w:r>
        <w:rPr>
          <w:rFonts w:eastAsia="仿宋_GB2312" w:hint="eastAsia"/>
          <w:sz w:val="32"/>
          <w:szCs w:val="32"/>
        </w:rPr>
        <w:t>废污染</w:t>
      </w:r>
      <w:proofErr w:type="gramEnd"/>
      <w:r>
        <w:rPr>
          <w:rFonts w:eastAsia="仿宋_GB2312" w:hint="eastAsia"/>
          <w:sz w:val="32"/>
          <w:szCs w:val="32"/>
        </w:rPr>
        <w:t>防治措施投资</w:t>
      </w:r>
      <w:r>
        <w:rPr>
          <w:rFonts w:eastAsia="仿宋_GB2312" w:hint="eastAsia"/>
          <w:sz w:val="32"/>
          <w:szCs w:val="32"/>
        </w:rPr>
        <w:t>2.3</w:t>
      </w:r>
      <w:r>
        <w:rPr>
          <w:rFonts w:eastAsia="仿宋_GB2312" w:hint="eastAsia"/>
          <w:sz w:val="32"/>
          <w:szCs w:val="32"/>
        </w:rPr>
        <w:t>万元），环保投资占总投资的</w:t>
      </w:r>
      <w:r>
        <w:rPr>
          <w:rFonts w:eastAsia="仿宋_GB2312" w:hint="eastAsia"/>
          <w:sz w:val="32"/>
          <w:szCs w:val="32"/>
        </w:rPr>
        <w:t xml:space="preserve"> 1.24%</w:t>
      </w:r>
      <w:r>
        <w:rPr>
          <w:rFonts w:eastAsia="仿宋_GB2312" w:hint="eastAsia"/>
          <w:sz w:val="32"/>
          <w:szCs w:val="32"/>
        </w:rPr>
        <w:t>。</w:t>
      </w:r>
    </w:p>
    <w:p w:rsidR="00A046D9" w:rsidRDefault="00FF36B7">
      <w:pPr>
        <w:spacing w:line="560" w:lineRule="exact"/>
        <w:ind w:firstLineChars="200" w:firstLine="640"/>
        <w:rPr>
          <w:rFonts w:eastAsia="仿宋_GB2312"/>
          <w:sz w:val="32"/>
          <w:szCs w:val="32"/>
        </w:rPr>
      </w:pPr>
      <w:r>
        <w:rPr>
          <w:rFonts w:eastAsia="仿宋_GB2312"/>
          <w:sz w:val="32"/>
          <w:szCs w:val="32"/>
        </w:rPr>
        <w:t>二、原则同意你单位按照该项目环境影响报告表所述的地点、性</w:t>
      </w:r>
      <w:r>
        <w:rPr>
          <w:rFonts w:eastAsia="仿宋_GB2312"/>
          <w:sz w:val="32"/>
          <w:szCs w:val="32"/>
        </w:rPr>
        <w:lastRenderedPageBreak/>
        <w:t>质、建设规模和环境保护对策措施进行项目建设。</w:t>
      </w:r>
      <w:r>
        <w:rPr>
          <w:rFonts w:eastAsia="仿宋_GB2312"/>
          <w:sz w:val="32"/>
          <w:szCs w:val="32"/>
        </w:rPr>
        <w:t xml:space="preserve">                                                                                                                                   </w:t>
      </w:r>
    </w:p>
    <w:p w:rsidR="00A046D9" w:rsidRDefault="00FF36B7">
      <w:pPr>
        <w:spacing w:line="560" w:lineRule="exact"/>
        <w:ind w:firstLineChars="200" w:firstLine="640"/>
        <w:rPr>
          <w:rFonts w:eastAsia="仿宋_GB2312"/>
          <w:sz w:val="32"/>
          <w:szCs w:val="32"/>
        </w:rPr>
      </w:pPr>
      <w:r>
        <w:rPr>
          <w:rFonts w:eastAsia="仿宋_GB2312"/>
          <w:sz w:val="32"/>
          <w:szCs w:val="32"/>
        </w:rPr>
        <w:t>三、施工及经营过程中执行。</w:t>
      </w:r>
    </w:p>
    <w:p w:rsidR="00A046D9" w:rsidRDefault="00FF36B7">
      <w:pPr>
        <w:spacing w:line="560" w:lineRule="exact"/>
        <w:ind w:firstLineChars="200" w:firstLine="640"/>
        <w:rPr>
          <w:rFonts w:eastAsia="仿宋_GB2312"/>
          <w:sz w:val="32"/>
          <w:szCs w:val="32"/>
        </w:rPr>
      </w:pPr>
      <w:r>
        <w:rPr>
          <w:rFonts w:eastAsia="仿宋_GB2312"/>
          <w:sz w:val="32"/>
          <w:szCs w:val="32"/>
        </w:rPr>
        <w:t>（一）施工期</w:t>
      </w:r>
    </w:p>
    <w:p w:rsidR="00A046D9" w:rsidRDefault="00FF36B7">
      <w:pPr>
        <w:ind w:firstLineChars="200" w:firstLine="640"/>
        <w:rPr>
          <w:rFonts w:eastAsia="仿宋_GB2312"/>
          <w:sz w:val="32"/>
          <w:szCs w:val="32"/>
        </w:rPr>
      </w:pPr>
      <w:r>
        <w:rPr>
          <w:rFonts w:eastAsia="仿宋_GB2312"/>
          <w:sz w:val="32"/>
          <w:szCs w:val="32"/>
        </w:rPr>
        <w:t>1</w:t>
      </w:r>
      <w:r>
        <w:rPr>
          <w:rFonts w:eastAsia="仿宋_GB2312"/>
          <w:sz w:val="32"/>
          <w:szCs w:val="32"/>
        </w:rPr>
        <w:t>、废气：</w:t>
      </w:r>
      <w:r>
        <w:rPr>
          <w:rFonts w:eastAsia="仿宋_GB2312" w:hint="eastAsia"/>
          <w:sz w:val="32"/>
          <w:szCs w:val="32"/>
        </w:rPr>
        <w:t>施工期废气主要来源于施工扬尘、施工机械废气、焊接烟尘及装修废气等。</w:t>
      </w:r>
    </w:p>
    <w:p w:rsidR="00A046D9" w:rsidRDefault="00FF36B7">
      <w:pPr>
        <w:ind w:firstLineChars="200" w:firstLine="640"/>
        <w:rPr>
          <w:rFonts w:eastAsia="仿宋_GB2312"/>
          <w:sz w:val="32"/>
          <w:szCs w:val="32"/>
        </w:rPr>
      </w:pPr>
      <w:r>
        <w:rPr>
          <w:rFonts w:eastAsia="仿宋_GB2312" w:hint="eastAsia"/>
          <w:sz w:val="32"/>
          <w:szCs w:val="32"/>
        </w:rPr>
        <w:t>对施工现场洒水降尘，易起</w:t>
      </w:r>
      <w:proofErr w:type="gramStart"/>
      <w:r>
        <w:rPr>
          <w:rFonts w:eastAsia="仿宋_GB2312" w:hint="eastAsia"/>
          <w:sz w:val="32"/>
          <w:szCs w:val="32"/>
        </w:rPr>
        <w:t>尘</w:t>
      </w:r>
      <w:proofErr w:type="gramEnd"/>
      <w:r>
        <w:rPr>
          <w:rFonts w:eastAsia="仿宋_GB2312" w:hint="eastAsia"/>
          <w:sz w:val="32"/>
          <w:szCs w:val="32"/>
        </w:rPr>
        <w:t>物</w:t>
      </w:r>
      <w:r>
        <w:rPr>
          <w:rFonts w:eastAsia="仿宋_GB2312" w:hint="eastAsia"/>
          <w:sz w:val="32"/>
          <w:szCs w:val="32"/>
        </w:rPr>
        <w:t>料采取遮盖防风措施，使用环保型装修材料。执行《大气污染物综合排放标准》（</w:t>
      </w:r>
      <w:r>
        <w:rPr>
          <w:rFonts w:eastAsia="仿宋_GB2312" w:hint="eastAsia"/>
          <w:sz w:val="32"/>
          <w:szCs w:val="32"/>
        </w:rPr>
        <w:t>GB16297-1996</w:t>
      </w:r>
      <w:r>
        <w:rPr>
          <w:rFonts w:eastAsia="仿宋_GB2312" w:hint="eastAsia"/>
          <w:sz w:val="32"/>
          <w:szCs w:val="32"/>
        </w:rPr>
        <w:t>）中的无组织排放监控浓度限值，即：颗粒物周界外浓度最高点≤</w:t>
      </w:r>
      <w:r>
        <w:rPr>
          <w:rFonts w:eastAsia="仿宋_GB2312" w:hint="eastAsia"/>
          <w:sz w:val="32"/>
          <w:szCs w:val="32"/>
        </w:rPr>
        <w:t>1.0mg/m</w:t>
      </w:r>
      <w:r>
        <w:rPr>
          <w:rFonts w:eastAsia="仿宋_GB2312" w:hint="eastAsia"/>
          <w:sz w:val="32"/>
          <w:szCs w:val="32"/>
          <w:vertAlign w:val="superscript"/>
        </w:rPr>
        <w:t>3</w:t>
      </w:r>
      <w:r>
        <w:rPr>
          <w:rFonts w:eastAsia="仿宋_GB2312" w:hint="eastAsia"/>
          <w:sz w:val="32"/>
          <w:szCs w:val="32"/>
        </w:rPr>
        <w:t>。</w:t>
      </w:r>
    </w:p>
    <w:p w:rsidR="00A046D9" w:rsidRDefault="00FF36B7">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、废水：项目施工期废水主要包括设备清洗废水和施工人员生活废水。施工期不设施工营地，施工人员均不在项目区食宿，施工人员入厕依托周边已建成设施。在项目区设置</w:t>
      </w:r>
      <w:r>
        <w:rPr>
          <w:rFonts w:eastAsia="仿宋_GB2312" w:hint="eastAsia"/>
          <w:sz w:val="32"/>
          <w:szCs w:val="32"/>
        </w:rPr>
        <w:t>1</w:t>
      </w:r>
      <w:r>
        <w:rPr>
          <w:rFonts w:eastAsia="仿宋_GB2312" w:hint="eastAsia"/>
          <w:sz w:val="32"/>
          <w:szCs w:val="32"/>
        </w:rPr>
        <w:t>个</w:t>
      </w:r>
      <w:r>
        <w:rPr>
          <w:rFonts w:eastAsia="仿宋_GB2312" w:hint="eastAsia"/>
          <w:sz w:val="32"/>
          <w:szCs w:val="32"/>
        </w:rPr>
        <w:t>2.0m</w:t>
      </w:r>
      <w:r>
        <w:rPr>
          <w:rFonts w:eastAsia="仿宋_GB2312" w:hint="eastAsia"/>
          <w:sz w:val="32"/>
          <w:szCs w:val="32"/>
          <w:vertAlign w:val="superscript"/>
        </w:rPr>
        <w:t>3</w:t>
      </w:r>
      <w:r>
        <w:rPr>
          <w:rFonts w:eastAsia="仿宋_GB2312" w:hint="eastAsia"/>
          <w:sz w:val="32"/>
          <w:szCs w:val="32"/>
        </w:rPr>
        <w:t>临时沉淀池，设备清洗废水和施工人员清洁废水经沉淀处理后回用于项目区洒水降尘不外排。</w:t>
      </w:r>
    </w:p>
    <w:p w:rsidR="00A046D9" w:rsidRDefault="00FF36B7">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、噪声：施工期噪声主要来源于施工机械噪声、运输车辆噪声。采用低噪声设备，合理安排施工</w:t>
      </w:r>
      <w:r>
        <w:rPr>
          <w:rFonts w:eastAsia="仿宋_GB2312" w:hint="eastAsia"/>
          <w:sz w:val="32"/>
          <w:szCs w:val="32"/>
        </w:rPr>
        <w:t>时间，加强施工人员管理，文明施工。执行《建筑施工场界环境噪声排放标准》（</w:t>
      </w:r>
      <w:r>
        <w:rPr>
          <w:rFonts w:eastAsia="仿宋_GB2312" w:hint="eastAsia"/>
          <w:sz w:val="32"/>
          <w:szCs w:val="32"/>
        </w:rPr>
        <w:t>GB12523-2011</w:t>
      </w:r>
      <w:r>
        <w:rPr>
          <w:rFonts w:eastAsia="仿宋_GB2312" w:hint="eastAsia"/>
          <w:sz w:val="32"/>
          <w:szCs w:val="32"/>
        </w:rPr>
        <w:t>），即昼间≤</w:t>
      </w:r>
      <w:r>
        <w:rPr>
          <w:rFonts w:eastAsia="仿宋_GB2312" w:hint="eastAsia"/>
          <w:sz w:val="32"/>
          <w:szCs w:val="32"/>
        </w:rPr>
        <w:t>70dB</w:t>
      </w:r>
      <w:r>
        <w:rPr>
          <w:rFonts w:eastAsia="仿宋_GB2312" w:hint="eastAsia"/>
          <w:sz w:val="32"/>
          <w:szCs w:val="32"/>
        </w:rPr>
        <w:t>（</w:t>
      </w:r>
      <w:r>
        <w:rPr>
          <w:rFonts w:eastAsia="仿宋_GB2312" w:hint="eastAsia"/>
          <w:sz w:val="32"/>
          <w:szCs w:val="32"/>
        </w:rPr>
        <w:t>A</w:t>
      </w:r>
      <w:r>
        <w:rPr>
          <w:rFonts w:eastAsia="仿宋_GB2312" w:hint="eastAsia"/>
          <w:sz w:val="32"/>
          <w:szCs w:val="32"/>
        </w:rPr>
        <w:t>）、夜间≤</w:t>
      </w:r>
      <w:r>
        <w:rPr>
          <w:rFonts w:eastAsia="仿宋_GB2312" w:hint="eastAsia"/>
          <w:sz w:val="32"/>
          <w:szCs w:val="32"/>
        </w:rPr>
        <w:t>55dB</w:t>
      </w:r>
      <w:r>
        <w:rPr>
          <w:rFonts w:eastAsia="仿宋_GB2312" w:hint="eastAsia"/>
          <w:sz w:val="32"/>
          <w:szCs w:val="32"/>
        </w:rPr>
        <w:t>（</w:t>
      </w:r>
      <w:r>
        <w:rPr>
          <w:rFonts w:eastAsia="仿宋_GB2312" w:hint="eastAsia"/>
          <w:sz w:val="32"/>
          <w:szCs w:val="32"/>
        </w:rPr>
        <w:t>A</w:t>
      </w:r>
      <w:r>
        <w:rPr>
          <w:rFonts w:eastAsia="仿宋_GB2312" w:hint="eastAsia"/>
          <w:sz w:val="32"/>
          <w:szCs w:val="32"/>
        </w:rPr>
        <w:t>）。</w:t>
      </w:r>
    </w:p>
    <w:p w:rsidR="00A046D9" w:rsidRDefault="00FF36B7">
      <w:pPr>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、固体废物：施工期固体废物主要有建筑垃圾、生活垃圾。建筑垃圾收集后部分回收利用，不能利用的委托有资质单位清运至规范性建筑垃圾处置场，生活垃圾委托环卫部门清运。</w:t>
      </w:r>
    </w:p>
    <w:p w:rsidR="00A046D9" w:rsidRDefault="00FF36B7">
      <w:pPr>
        <w:spacing w:line="560" w:lineRule="exact"/>
        <w:ind w:firstLineChars="200" w:firstLine="640"/>
        <w:rPr>
          <w:rFonts w:eastAsia="仿宋_GB2312"/>
          <w:sz w:val="32"/>
          <w:szCs w:val="32"/>
        </w:rPr>
      </w:pPr>
      <w:r>
        <w:rPr>
          <w:rFonts w:eastAsia="仿宋_GB2312"/>
          <w:sz w:val="32"/>
          <w:szCs w:val="32"/>
        </w:rPr>
        <w:t>（二）运营期</w:t>
      </w:r>
    </w:p>
    <w:p w:rsidR="00A046D9" w:rsidRDefault="00FF36B7">
      <w:pPr>
        <w:ind w:firstLineChars="200" w:firstLine="640"/>
        <w:rPr>
          <w:rFonts w:eastAsia="仿宋_GB2312"/>
          <w:sz w:val="32"/>
          <w:szCs w:val="32"/>
        </w:rPr>
      </w:pPr>
      <w:r>
        <w:rPr>
          <w:rFonts w:eastAsia="仿宋_GB2312"/>
          <w:sz w:val="32"/>
          <w:szCs w:val="32"/>
        </w:rPr>
        <w:t>1</w:t>
      </w:r>
      <w:r>
        <w:rPr>
          <w:rFonts w:eastAsia="仿宋_GB2312"/>
          <w:sz w:val="32"/>
          <w:szCs w:val="32"/>
        </w:rPr>
        <w:t>、废气：</w:t>
      </w:r>
      <w:r>
        <w:rPr>
          <w:rFonts w:eastAsia="仿宋_GB2312" w:hint="eastAsia"/>
          <w:sz w:val="32"/>
          <w:szCs w:val="32"/>
        </w:rPr>
        <w:t>项目运营过程中所有设备均使用电源，无燃料废气产生。本项目运营期废气来自印刷、覆膜、打包等工序。项目设置</w:t>
      </w:r>
      <w:r>
        <w:rPr>
          <w:rFonts w:eastAsia="仿宋_GB2312" w:hint="eastAsia"/>
          <w:sz w:val="32"/>
          <w:szCs w:val="32"/>
        </w:rPr>
        <w:t>1</w:t>
      </w:r>
      <w:r>
        <w:rPr>
          <w:rFonts w:eastAsia="仿宋_GB2312" w:hint="eastAsia"/>
          <w:sz w:val="32"/>
          <w:szCs w:val="32"/>
        </w:rPr>
        <w:t>根（</w:t>
      </w:r>
      <w:r>
        <w:rPr>
          <w:rFonts w:eastAsia="仿宋_GB2312" w:hint="eastAsia"/>
          <w:sz w:val="32"/>
          <w:szCs w:val="32"/>
        </w:rPr>
        <w:t>DA001</w:t>
      </w:r>
      <w:r>
        <w:rPr>
          <w:rFonts w:eastAsia="仿宋_GB2312" w:hint="eastAsia"/>
          <w:sz w:val="32"/>
          <w:szCs w:val="32"/>
        </w:rPr>
        <w:t>）</w:t>
      </w:r>
      <w:r>
        <w:rPr>
          <w:rFonts w:eastAsia="仿宋_GB2312" w:hint="eastAsia"/>
          <w:sz w:val="32"/>
          <w:szCs w:val="32"/>
        </w:rPr>
        <w:lastRenderedPageBreak/>
        <w:t>排气筒。</w:t>
      </w:r>
    </w:p>
    <w:p w:rsidR="00A046D9" w:rsidRDefault="00FF36B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）有组织排放废气</w:t>
      </w:r>
    </w:p>
    <w:p w:rsidR="00A046D9" w:rsidRDefault="00FF36B7">
      <w:pPr>
        <w:widowControl/>
        <w:ind w:firstLineChars="200" w:firstLine="640"/>
        <w:jc w:val="left"/>
        <w:rPr>
          <w:rFonts w:eastAsia="仿宋_GB2312"/>
          <w:sz w:val="32"/>
          <w:szCs w:val="32"/>
        </w:rPr>
      </w:pPr>
      <w:r>
        <w:rPr>
          <w:rFonts w:eastAsia="仿宋_GB2312" w:hint="eastAsia"/>
          <w:sz w:val="32"/>
          <w:szCs w:val="32"/>
        </w:rPr>
        <w:t>印刷、覆膜工序废气：印刷工</w:t>
      </w:r>
      <w:r>
        <w:rPr>
          <w:rFonts w:eastAsia="仿宋_GB2312" w:hint="eastAsia"/>
          <w:sz w:val="32"/>
          <w:szCs w:val="32"/>
        </w:rPr>
        <w:t>序水性油墨挥发产生挥发性有机物（以非甲烷总烃计），彩印纸箱贴面纸需覆膜，覆膜工序使用水性</w:t>
      </w:r>
      <w:proofErr w:type="gramStart"/>
      <w:r>
        <w:rPr>
          <w:rFonts w:eastAsia="仿宋_GB2312" w:hint="eastAsia"/>
          <w:sz w:val="32"/>
          <w:szCs w:val="32"/>
        </w:rPr>
        <w:t>覆膜胶会产生</w:t>
      </w:r>
      <w:proofErr w:type="gramEnd"/>
      <w:r>
        <w:rPr>
          <w:rFonts w:eastAsia="仿宋_GB2312" w:hint="eastAsia"/>
          <w:sz w:val="32"/>
          <w:szCs w:val="32"/>
        </w:rPr>
        <w:t>挥发性有机物（以非甲烷总烃计）。印刷、覆膜工序产生的挥发性有机废气经集气罩收集后经“三级活性炭吸附装置”处理后由一根</w:t>
      </w:r>
      <w:r>
        <w:rPr>
          <w:rFonts w:eastAsia="仿宋_GB2312" w:hint="eastAsia"/>
          <w:sz w:val="32"/>
          <w:szCs w:val="32"/>
        </w:rPr>
        <w:t>1</w:t>
      </w:r>
      <w:r>
        <w:rPr>
          <w:rFonts w:eastAsia="仿宋_GB2312" w:hint="eastAsia"/>
          <w:sz w:val="32"/>
          <w:szCs w:val="32"/>
        </w:rPr>
        <w:t>根</w:t>
      </w:r>
      <w:r>
        <w:rPr>
          <w:rFonts w:eastAsia="仿宋_GB2312" w:hint="eastAsia"/>
          <w:sz w:val="32"/>
          <w:szCs w:val="32"/>
        </w:rPr>
        <w:t>15m</w:t>
      </w:r>
      <w:r>
        <w:rPr>
          <w:rFonts w:eastAsia="仿宋_GB2312" w:hint="eastAsia"/>
          <w:sz w:val="32"/>
          <w:szCs w:val="32"/>
        </w:rPr>
        <w:t>高排气筒（</w:t>
      </w:r>
      <w:r>
        <w:rPr>
          <w:rFonts w:eastAsia="仿宋_GB2312" w:hint="eastAsia"/>
          <w:sz w:val="32"/>
          <w:szCs w:val="32"/>
        </w:rPr>
        <w:t>DA001</w:t>
      </w:r>
      <w:r>
        <w:rPr>
          <w:rFonts w:eastAsia="仿宋_GB2312" w:hint="eastAsia"/>
          <w:sz w:val="32"/>
          <w:szCs w:val="32"/>
        </w:rPr>
        <w:t>）排放。执行《印刷工业大气污染物排放标准》（</w:t>
      </w:r>
      <w:r>
        <w:rPr>
          <w:rFonts w:eastAsia="仿宋_GB2312" w:hint="eastAsia"/>
          <w:sz w:val="32"/>
          <w:szCs w:val="32"/>
        </w:rPr>
        <w:t>GB41616-2022</w:t>
      </w:r>
      <w:r>
        <w:rPr>
          <w:rFonts w:eastAsia="仿宋_GB2312" w:hint="eastAsia"/>
          <w:sz w:val="32"/>
          <w:szCs w:val="32"/>
        </w:rPr>
        <w:t>）表</w:t>
      </w:r>
      <w:r>
        <w:rPr>
          <w:rFonts w:eastAsia="仿宋_GB2312" w:hint="eastAsia"/>
          <w:sz w:val="32"/>
          <w:szCs w:val="32"/>
        </w:rPr>
        <w:t xml:space="preserve"> 1 </w:t>
      </w:r>
      <w:r>
        <w:rPr>
          <w:rFonts w:eastAsia="仿宋_GB2312" w:hint="eastAsia"/>
          <w:sz w:val="32"/>
          <w:szCs w:val="32"/>
        </w:rPr>
        <w:t>大气污染物排放限值，即</w:t>
      </w:r>
      <w:r>
        <w:rPr>
          <w:rFonts w:eastAsia="仿宋_GB2312" w:hint="eastAsia"/>
          <w:sz w:val="32"/>
          <w:szCs w:val="32"/>
        </w:rPr>
        <w:t xml:space="preserve"> NMHC</w:t>
      </w:r>
      <w:r>
        <w:rPr>
          <w:rFonts w:eastAsia="仿宋_GB2312" w:hint="eastAsia"/>
          <w:sz w:val="32"/>
          <w:szCs w:val="32"/>
        </w:rPr>
        <w:t>≤</w:t>
      </w:r>
      <w:r>
        <w:rPr>
          <w:rFonts w:eastAsia="仿宋_GB2312" w:hint="eastAsia"/>
          <w:sz w:val="32"/>
          <w:szCs w:val="32"/>
        </w:rPr>
        <w:t>70mg/m</w:t>
      </w:r>
      <w:r>
        <w:rPr>
          <w:rFonts w:eastAsia="仿宋_GB2312" w:hint="eastAsia"/>
          <w:sz w:val="32"/>
          <w:szCs w:val="32"/>
          <w:vertAlign w:val="superscript"/>
        </w:rPr>
        <w:t>3</w:t>
      </w:r>
      <w:r>
        <w:rPr>
          <w:rFonts w:eastAsia="仿宋_GB2312" w:hint="eastAsia"/>
          <w:sz w:val="32"/>
          <w:szCs w:val="32"/>
        </w:rPr>
        <w:t>。</w:t>
      </w:r>
    </w:p>
    <w:p w:rsidR="00A046D9" w:rsidRDefault="00FF36B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）无组织排放废气</w:t>
      </w:r>
    </w:p>
    <w:p w:rsidR="00A046D9" w:rsidRDefault="00FF36B7">
      <w:pPr>
        <w:widowControl/>
        <w:ind w:firstLineChars="200" w:firstLine="640"/>
        <w:rPr>
          <w:rFonts w:eastAsia="仿宋_GB2312"/>
          <w:sz w:val="32"/>
          <w:szCs w:val="32"/>
        </w:rPr>
      </w:pPr>
      <w:r>
        <w:rPr>
          <w:rFonts w:eastAsia="仿宋_GB2312" w:hint="eastAsia"/>
          <w:sz w:val="32"/>
          <w:szCs w:val="32"/>
        </w:rPr>
        <w:t>无组织废气主要来自印刷、覆膜工序未被</w:t>
      </w:r>
      <w:proofErr w:type="gramStart"/>
      <w:r>
        <w:rPr>
          <w:rFonts w:eastAsia="仿宋_GB2312" w:hint="eastAsia"/>
          <w:sz w:val="32"/>
          <w:szCs w:val="32"/>
        </w:rPr>
        <w:t>完全捕及的</w:t>
      </w:r>
      <w:proofErr w:type="gramEnd"/>
      <w:r>
        <w:rPr>
          <w:rFonts w:eastAsia="仿宋_GB2312" w:hint="eastAsia"/>
          <w:sz w:val="32"/>
          <w:szCs w:val="32"/>
        </w:rPr>
        <w:t>挥发性有机废气、</w:t>
      </w:r>
      <w:r>
        <w:rPr>
          <w:rFonts w:eastAsia="仿宋_GB2312" w:hint="eastAsia"/>
          <w:sz w:val="32"/>
          <w:szCs w:val="32"/>
        </w:rPr>
        <w:t xml:space="preserve">VOCs </w:t>
      </w:r>
      <w:r>
        <w:rPr>
          <w:rFonts w:eastAsia="仿宋_GB2312" w:hint="eastAsia"/>
          <w:sz w:val="32"/>
          <w:szCs w:val="32"/>
        </w:rPr>
        <w:t>物料储存、转移和输送等工序挥发的挥发性有机</w:t>
      </w:r>
      <w:r>
        <w:rPr>
          <w:rFonts w:eastAsia="仿宋_GB2312" w:hint="eastAsia"/>
          <w:sz w:val="32"/>
          <w:szCs w:val="32"/>
        </w:rPr>
        <w:t>废气及打包等工序产生的颗粒物。加强废气治理设施的维护和管理，</w:t>
      </w:r>
      <w:r>
        <w:rPr>
          <w:rFonts w:eastAsia="仿宋_GB2312" w:hint="eastAsia"/>
          <w:sz w:val="32"/>
          <w:szCs w:val="32"/>
        </w:rPr>
        <w:t xml:space="preserve">VOCs </w:t>
      </w:r>
      <w:r>
        <w:rPr>
          <w:rFonts w:eastAsia="仿宋_GB2312" w:hint="eastAsia"/>
          <w:sz w:val="32"/>
          <w:szCs w:val="32"/>
        </w:rPr>
        <w:t>物料应储存于密闭容器或包装袋中，盛装</w:t>
      </w:r>
      <w:r>
        <w:rPr>
          <w:rFonts w:eastAsia="仿宋_GB2312" w:hint="eastAsia"/>
          <w:sz w:val="32"/>
          <w:szCs w:val="32"/>
        </w:rPr>
        <w:t xml:space="preserve"> VOCs </w:t>
      </w:r>
      <w:r>
        <w:rPr>
          <w:rFonts w:eastAsia="仿宋_GB2312" w:hint="eastAsia"/>
          <w:sz w:val="32"/>
          <w:szCs w:val="32"/>
        </w:rPr>
        <w:t>物料的容器或包装袋在</w:t>
      </w:r>
      <w:proofErr w:type="gramStart"/>
      <w:r>
        <w:rPr>
          <w:rFonts w:eastAsia="仿宋_GB2312" w:hint="eastAsia"/>
          <w:sz w:val="32"/>
          <w:szCs w:val="32"/>
        </w:rPr>
        <w:t>物料非</w:t>
      </w:r>
      <w:proofErr w:type="gramEnd"/>
      <w:r>
        <w:rPr>
          <w:rFonts w:eastAsia="仿宋_GB2312" w:hint="eastAsia"/>
          <w:sz w:val="32"/>
          <w:szCs w:val="32"/>
        </w:rPr>
        <w:t>取用状态时应加盖、封口，保持密闭，存放过</w:t>
      </w:r>
      <w:r>
        <w:rPr>
          <w:rFonts w:eastAsia="仿宋_GB2312" w:hint="eastAsia"/>
          <w:sz w:val="32"/>
          <w:szCs w:val="32"/>
        </w:rPr>
        <w:t xml:space="preserve"> VOCs </w:t>
      </w:r>
      <w:r>
        <w:rPr>
          <w:rFonts w:eastAsia="仿宋_GB2312" w:hint="eastAsia"/>
          <w:sz w:val="32"/>
          <w:szCs w:val="32"/>
        </w:rPr>
        <w:t>物料的容器或包装袋应加盖、封口，保持密闭，</w:t>
      </w:r>
      <w:r>
        <w:rPr>
          <w:rFonts w:eastAsia="仿宋_GB2312" w:hint="eastAsia"/>
          <w:sz w:val="32"/>
          <w:szCs w:val="32"/>
        </w:rPr>
        <w:t xml:space="preserve">VOCs </w:t>
      </w:r>
      <w:r>
        <w:rPr>
          <w:rFonts w:eastAsia="仿宋_GB2312" w:hint="eastAsia"/>
          <w:sz w:val="32"/>
          <w:szCs w:val="32"/>
        </w:rPr>
        <w:t>物料应密闭运输。颗粒物无组织废气排放执行《大气污染物综合排放标准》（</w:t>
      </w:r>
      <w:r>
        <w:rPr>
          <w:rFonts w:eastAsia="仿宋_GB2312" w:hint="eastAsia"/>
          <w:sz w:val="32"/>
          <w:szCs w:val="32"/>
        </w:rPr>
        <w:t>GB16297-1996</w:t>
      </w:r>
      <w:r>
        <w:rPr>
          <w:rFonts w:eastAsia="仿宋_GB2312" w:hint="eastAsia"/>
          <w:sz w:val="32"/>
          <w:szCs w:val="32"/>
        </w:rPr>
        <w:t>）无组织排放监控浓度限值，即颗粒物≤</w:t>
      </w:r>
      <w:r>
        <w:rPr>
          <w:rFonts w:eastAsia="仿宋_GB2312" w:hint="eastAsia"/>
          <w:sz w:val="32"/>
          <w:szCs w:val="32"/>
        </w:rPr>
        <w:t>1.0mg/m</w:t>
      </w:r>
      <w:r>
        <w:rPr>
          <w:rFonts w:eastAsia="仿宋_GB2312" w:hint="eastAsia"/>
          <w:sz w:val="32"/>
          <w:szCs w:val="32"/>
          <w:vertAlign w:val="superscript"/>
        </w:rPr>
        <w:t>3</w:t>
      </w:r>
      <w:r>
        <w:rPr>
          <w:rFonts w:eastAsia="仿宋_GB2312" w:hint="eastAsia"/>
          <w:sz w:val="32"/>
          <w:szCs w:val="32"/>
        </w:rPr>
        <w:t>，挥发性有机物（以非甲烷总烃计）无组织排放执行《印刷工业大气污染物排放标准》（</w:t>
      </w:r>
      <w:r>
        <w:rPr>
          <w:rFonts w:eastAsia="仿宋_GB2312" w:hint="eastAsia"/>
          <w:sz w:val="32"/>
          <w:szCs w:val="32"/>
        </w:rPr>
        <w:t>GB41616-2022</w:t>
      </w:r>
      <w:r>
        <w:rPr>
          <w:rFonts w:eastAsia="仿宋_GB2312" w:hint="eastAsia"/>
          <w:sz w:val="32"/>
          <w:szCs w:val="32"/>
        </w:rPr>
        <w:t>）表</w:t>
      </w:r>
      <w:r>
        <w:rPr>
          <w:rFonts w:eastAsia="仿宋_GB2312" w:hint="eastAsia"/>
          <w:sz w:val="32"/>
          <w:szCs w:val="32"/>
        </w:rPr>
        <w:t xml:space="preserve"> A.1 </w:t>
      </w:r>
      <w:r>
        <w:rPr>
          <w:rFonts w:eastAsia="仿宋_GB2312" w:hint="eastAsia"/>
          <w:sz w:val="32"/>
          <w:szCs w:val="32"/>
        </w:rPr>
        <w:t>厂区</w:t>
      </w:r>
      <w:r>
        <w:rPr>
          <w:rFonts w:eastAsia="仿宋_GB2312" w:hint="eastAsia"/>
          <w:sz w:val="32"/>
          <w:szCs w:val="32"/>
        </w:rPr>
        <w:t>内</w:t>
      </w:r>
      <w:r>
        <w:rPr>
          <w:rFonts w:eastAsia="仿宋_GB2312" w:hint="eastAsia"/>
          <w:sz w:val="32"/>
          <w:szCs w:val="32"/>
        </w:rPr>
        <w:t xml:space="preserve">VOCs </w:t>
      </w:r>
      <w:r>
        <w:rPr>
          <w:rFonts w:eastAsia="仿宋_GB2312" w:hint="eastAsia"/>
          <w:sz w:val="32"/>
          <w:szCs w:val="32"/>
        </w:rPr>
        <w:t>无组织排放限值，即</w:t>
      </w:r>
      <w:r>
        <w:rPr>
          <w:rFonts w:eastAsia="仿宋_GB2312" w:hint="eastAsia"/>
          <w:sz w:val="32"/>
          <w:szCs w:val="32"/>
        </w:rPr>
        <w:t xml:space="preserve"> NMHC </w:t>
      </w:r>
      <w:r>
        <w:rPr>
          <w:rFonts w:eastAsia="仿宋_GB2312" w:hint="eastAsia"/>
          <w:sz w:val="32"/>
          <w:szCs w:val="32"/>
        </w:rPr>
        <w:t>监控点处</w:t>
      </w:r>
      <w:r>
        <w:rPr>
          <w:rFonts w:eastAsia="仿宋_GB2312" w:hint="eastAsia"/>
          <w:sz w:val="32"/>
          <w:szCs w:val="32"/>
        </w:rPr>
        <w:t xml:space="preserve"> 1h </w:t>
      </w:r>
      <w:r>
        <w:rPr>
          <w:rFonts w:eastAsia="仿宋_GB2312" w:hint="eastAsia"/>
          <w:sz w:val="32"/>
          <w:szCs w:val="32"/>
        </w:rPr>
        <w:t>平均浓度值≤</w:t>
      </w:r>
      <w:r>
        <w:rPr>
          <w:rFonts w:eastAsia="仿宋_GB2312" w:hint="eastAsia"/>
          <w:sz w:val="32"/>
          <w:szCs w:val="32"/>
        </w:rPr>
        <w:t>10mg/m</w:t>
      </w:r>
      <w:r>
        <w:rPr>
          <w:rFonts w:eastAsia="仿宋_GB2312" w:hint="eastAsia"/>
          <w:sz w:val="32"/>
          <w:szCs w:val="32"/>
          <w:vertAlign w:val="superscript"/>
        </w:rPr>
        <w:t>3</w:t>
      </w:r>
      <w:r>
        <w:rPr>
          <w:rFonts w:eastAsia="仿宋_GB2312" w:hint="eastAsia"/>
          <w:sz w:val="32"/>
          <w:szCs w:val="32"/>
        </w:rPr>
        <w:t>；监控点处任意一次浓度值≤</w:t>
      </w:r>
      <w:r>
        <w:rPr>
          <w:rFonts w:eastAsia="仿宋_GB2312" w:hint="eastAsia"/>
          <w:sz w:val="32"/>
          <w:szCs w:val="32"/>
        </w:rPr>
        <w:t>30mg/m</w:t>
      </w:r>
      <w:r>
        <w:rPr>
          <w:rFonts w:eastAsia="仿宋_GB2312" w:hint="eastAsia"/>
          <w:sz w:val="32"/>
          <w:szCs w:val="32"/>
          <w:vertAlign w:val="superscript"/>
        </w:rPr>
        <w:t>3</w:t>
      </w:r>
      <w:r>
        <w:rPr>
          <w:rFonts w:eastAsia="仿宋_GB2312" w:hint="eastAsia"/>
          <w:sz w:val="32"/>
          <w:szCs w:val="32"/>
        </w:rPr>
        <w:t>。</w:t>
      </w:r>
    </w:p>
    <w:p w:rsidR="00A046D9" w:rsidRDefault="00FF36B7">
      <w:pPr>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、废水：</w:t>
      </w:r>
      <w:r>
        <w:rPr>
          <w:rFonts w:eastAsia="仿宋_GB2312" w:hint="eastAsia"/>
          <w:color w:val="000000"/>
          <w:kern w:val="0"/>
          <w:sz w:val="32"/>
          <w:szCs w:val="32"/>
        </w:rPr>
        <w:t>项目运营期废水为印刷机清洗废水和生活废水。</w:t>
      </w:r>
    </w:p>
    <w:p w:rsidR="00A046D9" w:rsidRDefault="00FF36B7">
      <w:pPr>
        <w:widowControl/>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印刷机清洗废水经项目区自建的生产废水处理站（规模：</w:t>
      </w:r>
      <w:r>
        <w:rPr>
          <w:rFonts w:eastAsia="仿宋_GB2312" w:hint="eastAsia"/>
          <w:color w:val="000000"/>
          <w:kern w:val="0"/>
          <w:sz w:val="32"/>
          <w:szCs w:val="32"/>
        </w:rPr>
        <w:t>0.5m</w:t>
      </w:r>
      <w:r>
        <w:rPr>
          <w:rFonts w:eastAsia="仿宋_GB2312" w:hint="eastAsia"/>
          <w:color w:val="000000"/>
          <w:kern w:val="0"/>
          <w:sz w:val="32"/>
          <w:szCs w:val="32"/>
          <w:vertAlign w:val="superscript"/>
        </w:rPr>
        <w:t>3</w:t>
      </w:r>
      <w:r>
        <w:rPr>
          <w:rFonts w:eastAsia="仿宋_GB2312" w:hint="eastAsia"/>
          <w:color w:val="000000"/>
          <w:kern w:val="0"/>
          <w:sz w:val="32"/>
          <w:szCs w:val="32"/>
        </w:rPr>
        <w:t>/d</w:t>
      </w:r>
      <w:r>
        <w:rPr>
          <w:rFonts w:eastAsia="仿宋_GB2312" w:hint="eastAsia"/>
          <w:color w:val="000000"/>
          <w:kern w:val="0"/>
          <w:sz w:val="32"/>
          <w:szCs w:val="32"/>
        </w:rPr>
        <w:t>，工艺：“混凝</w:t>
      </w:r>
      <w:r>
        <w:rPr>
          <w:rFonts w:eastAsia="仿宋_GB2312" w:hint="eastAsia"/>
          <w:color w:val="000000"/>
          <w:kern w:val="0"/>
          <w:sz w:val="32"/>
          <w:szCs w:val="32"/>
        </w:rPr>
        <w:t>+</w:t>
      </w:r>
      <w:r>
        <w:rPr>
          <w:rFonts w:eastAsia="仿宋_GB2312" w:hint="eastAsia"/>
          <w:color w:val="000000"/>
          <w:kern w:val="0"/>
          <w:sz w:val="32"/>
          <w:szCs w:val="32"/>
        </w:rPr>
        <w:t>水解酸化</w:t>
      </w:r>
      <w:r>
        <w:rPr>
          <w:rFonts w:eastAsia="仿宋_GB2312" w:hint="eastAsia"/>
          <w:color w:val="000000"/>
          <w:kern w:val="0"/>
          <w:sz w:val="32"/>
          <w:szCs w:val="32"/>
        </w:rPr>
        <w:t>+</w:t>
      </w:r>
      <w:r>
        <w:rPr>
          <w:rFonts w:eastAsia="仿宋_GB2312" w:hint="eastAsia"/>
          <w:color w:val="000000"/>
          <w:kern w:val="0"/>
          <w:sz w:val="32"/>
          <w:szCs w:val="32"/>
        </w:rPr>
        <w:t>二沉池</w:t>
      </w:r>
      <w:r>
        <w:rPr>
          <w:rFonts w:eastAsia="仿宋_GB2312" w:hint="eastAsia"/>
          <w:color w:val="000000"/>
          <w:kern w:val="0"/>
          <w:sz w:val="32"/>
          <w:szCs w:val="32"/>
        </w:rPr>
        <w:t>+</w:t>
      </w:r>
      <w:r>
        <w:rPr>
          <w:rFonts w:eastAsia="仿宋_GB2312" w:hint="eastAsia"/>
          <w:color w:val="000000"/>
          <w:kern w:val="0"/>
          <w:sz w:val="32"/>
          <w:szCs w:val="32"/>
        </w:rPr>
        <w:t>砂滤及碳滤”）处理达标后经市政污水管网排至滇中临</w:t>
      </w:r>
      <w:proofErr w:type="gramStart"/>
      <w:r>
        <w:rPr>
          <w:rFonts w:eastAsia="仿宋_GB2312" w:hint="eastAsia"/>
          <w:color w:val="000000"/>
          <w:kern w:val="0"/>
          <w:sz w:val="32"/>
          <w:szCs w:val="32"/>
        </w:rPr>
        <w:t>空产业</w:t>
      </w:r>
      <w:proofErr w:type="gramEnd"/>
      <w:r>
        <w:rPr>
          <w:rFonts w:eastAsia="仿宋_GB2312" w:hint="eastAsia"/>
          <w:color w:val="000000"/>
          <w:kern w:val="0"/>
          <w:sz w:val="32"/>
          <w:szCs w:val="32"/>
        </w:rPr>
        <w:t>园工业污水处理厂，执行《污水综合排放标准》</w:t>
      </w:r>
      <w:r>
        <w:rPr>
          <w:rFonts w:eastAsia="仿宋_GB2312"/>
          <w:color w:val="000000"/>
          <w:kern w:val="0"/>
          <w:sz w:val="32"/>
          <w:szCs w:val="32"/>
        </w:rPr>
        <w:t>（</w:t>
      </w:r>
      <w:r>
        <w:rPr>
          <w:rFonts w:eastAsia="仿宋_GB2312" w:hint="eastAsia"/>
          <w:color w:val="000000"/>
          <w:kern w:val="0"/>
          <w:sz w:val="32"/>
          <w:szCs w:val="32"/>
        </w:rPr>
        <w:t>GB8978-1996</w:t>
      </w:r>
      <w:r>
        <w:rPr>
          <w:rFonts w:eastAsia="仿宋_GB2312"/>
          <w:color w:val="000000"/>
          <w:kern w:val="0"/>
          <w:sz w:val="32"/>
          <w:szCs w:val="32"/>
        </w:rPr>
        <w:t>）</w:t>
      </w:r>
      <w:r>
        <w:rPr>
          <w:rFonts w:eastAsia="仿宋_GB2312" w:hint="eastAsia"/>
          <w:color w:val="000000"/>
          <w:kern w:val="0"/>
          <w:sz w:val="32"/>
          <w:szCs w:val="32"/>
        </w:rPr>
        <w:t>表</w:t>
      </w:r>
      <w:r>
        <w:rPr>
          <w:rFonts w:eastAsia="仿宋_GB2312" w:hint="eastAsia"/>
          <w:color w:val="000000"/>
          <w:kern w:val="0"/>
          <w:sz w:val="32"/>
          <w:szCs w:val="32"/>
        </w:rPr>
        <w:t xml:space="preserve"> 4 </w:t>
      </w:r>
      <w:r>
        <w:rPr>
          <w:rFonts w:eastAsia="仿宋_GB2312" w:hint="eastAsia"/>
          <w:color w:val="000000"/>
          <w:kern w:val="0"/>
          <w:sz w:val="32"/>
          <w:szCs w:val="32"/>
        </w:rPr>
        <w:t>中三级标准和《污水排入城镇下水道水质标准》（</w:t>
      </w:r>
      <w:r>
        <w:rPr>
          <w:rFonts w:eastAsia="仿宋_GB2312" w:hint="eastAsia"/>
          <w:color w:val="000000"/>
          <w:kern w:val="0"/>
          <w:sz w:val="32"/>
          <w:szCs w:val="32"/>
        </w:rPr>
        <w:t>GB/T31962-2015</w:t>
      </w:r>
      <w:r>
        <w:rPr>
          <w:rFonts w:eastAsia="仿宋_GB2312"/>
          <w:color w:val="000000"/>
          <w:kern w:val="0"/>
          <w:sz w:val="32"/>
          <w:szCs w:val="32"/>
        </w:rPr>
        <w:t>）</w:t>
      </w:r>
      <w:r>
        <w:rPr>
          <w:rFonts w:eastAsia="仿宋_GB2312" w:hint="eastAsia"/>
          <w:color w:val="000000"/>
          <w:kern w:val="0"/>
          <w:sz w:val="32"/>
          <w:szCs w:val="32"/>
        </w:rPr>
        <w:t>表</w:t>
      </w:r>
      <w:r>
        <w:rPr>
          <w:rFonts w:eastAsia="仿宋_GB2312" w:hint="eastAsia"/>
          <w:color w:val="000000"/>
          <w:kern w:val="0"/>
          <w:sz w:val="32"/>
          <w:szCs w:val="32"/>
        </w:rPr>
        <w:t xml:space="preserve"> 1 </w:t>
      </w:r>
      <w:r>
        <w:rPr>
          <w:rFonts w:eastAsia="仿宋_GB2312" w:hint="eastAsia"/>
          <w:color w:val="000000"/>
          <w:kern w:val="0"/>
          <w:sz w:val="32"/>
          <w:szCs w:val="32"/>
        </w:rPr>
        <w:t>中</w:t>
      </w:r>
      <w:r>
        <w:rPr>
          <w:rFonts w:eastAsia="仿宋_GB2312" w:hint="eastAsia"/>
          <w:color w:val="000000"/>
          <w:kern w:val="0"/>
          <w:sz w:val="32"/>
          <w:szCs w:val="32"/>
        </w:rPr>
        <w:t xml:space="preserve"> A </w:t>
      </w:r>
      <w:r>
        <w:rPr>
          <w:rFonts w:eastAsia="仿宋_GB2312" w:hint="eastAsia"/>
          <w:color w:val="000000"/>
          <w:kern w:val="0"/>
          <w:sz w:val="32"/>
          <w:szCs w:val="32"/>
        </w:rPr>
        <w:t>等级标准中较严者标准。生活废水经化粪池处理达标后经市政污水管网排入秧草</w:t>
      </w:r>
      <w:proofErr w:type="gramStart"/>
      <w:r>
        <w:rPr>
          <w:rFonts w:eastAsia="仿宋_GB2312" w:hint="eastAsia"/>
          <w:color w:val="000000"/>
          <w:kern w:val="0"/>
          <w:sz w:val="32"/>
          <w:szCs w:val="32"/>
        </w:rPr>
        <w:t>凹</w:t>
      </w:r>
      <w:proofErr w:type="gramEnd"/>
      <w:r>
        <w:rPr>
          <w:rFonts w:eastAsia="仿宋_GB2312" w:hint="eastAsia"/>
          <w:color w:val="000000"/>
          <w:kern w:val="0"/>
          <w:sz w:val="32"/>
          <w:szCs w:val="32"/>
        </w:rPr>
        <w:t>污水处理厂，执行《污水排入城镇下水道水质标准》</w:t>
      </w:r>
      <w:r>
        <w:rPr>
          <w:rFonts w:eastAsia="仿宋_GB2312"/>
          <w:color w:val="000000"/>
          <w:kern w:val="0"/>
          <w:sz w:val="32"/>
          <w:szCs w:val="32"/>
        </w:rPr>
        <w:t>（</w:t>
      </w:r>
      <w:r>
        <w:rPr>
          <w:rFonts w:eastAsia="仿宋_GB2312" w:hint="eastAsia"/>
          <w:color w:val="000000"/>
          <w:kern w:val="0"/>
          <w:sz w:val="32"/>
          <w:szCs w:val="32"/>
        </w:rPr>
        <w:t>GB/T31962-2015</w:t>
      </w:r>
      <w:r>
        <w:rPr>
          <w:rFonts w:eastAsia="仿宋_GB2312"/>
          <w:color w:val="000000"/>
          <w:kern w:val="0"/>
          <w:sz w:val="32"/>
          <w:szCs w:val="32"/>
        </w:rPr>
        <w:t>）</w:t>
      </w:r>
      <w:r>
        <w:rPr>
          <w:rFonts w:eastAsia="仿宋_GB2312" w:hint="eastAsia"/>
          <w:color w:val="000000"/>
          <w:kern w:val="0"/>
          <w:sz w:val="32"/>
          <w:szCs w:val="32"/>
        </w:rPr>
        <w:t>表</w:t>
      </w:r>
      <w:r>
        <w:rPr>
          <w:rFonts w:eastAsia="仿宋_GB2312" w:hint="eastAsia"/>
          <w:color w:val="000000"/>
          <w:kern w:val="0"/>
          <w:sz w:val="32"/>
          <w:szCs w:val="32"/>
        </w:rPr>
        <w:t xml:space="preserve"> 1 </w:t>
      </w:r>
      <w:r>
        <w:rPr>
          <w:rFonts w:eastAsia="仿宋_GB2312" w:hint="eastAsia"/>
          <w:color w:val="000000"/>
          <w:kern w:val="0"/>
          <w:sz w:val="32"/>
          <w:szCs w:val="32"/>
        </w:rPr>
        <w:t>中</w:t>
      </w:r>
      <w:r>
        <w:rPr>
          <w:rFonts w:eastAsia="仿宋_GB2312" w:hint="eastAsia"/>
          <w:color w:val="000000"/>
          <w:kern w:val="0"/>
          <w:sz w:val="32"/>
          <w:szCs w:val="32"/>
        </w:rPr>
        <w:t xml:space="preserve"> A </w:t>
      </w:r>
      <w:r>
        <w:rPr>
          <w:rFonts w:eastAsia="仿宋_GB2312" w:hint="eastAsia"/>
          <w:color w:val="000000"/>
          <w:kern w:val="0"/>
          <w:sz w:val="32"/>
          <w:szCs w:val="32"/>
        </w:rPr>
        <w:t>等级标准。</w:t>
      </w:r>
    </w:p>
    <w:p w:rsidR="00A046D9" w:rsidRDefault="00FF36B7">
      <w:pPr>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、噪声：</w:t>
      </w:r>
      <w:r>
        <w:rPr>
          <w:rFonts w:eastAsia="仿宋_GB2312" w:hint="eastAsia"/>
          <w:color w:val="000000"/>
          <w:kern w:val="0"/>
          <w:sz w:val="32"/>
          <w:szCs w:val="32"/>
        </w:rPr>
        <w:t>运营期噪声主要来源于印刷机、模切机、覆膜机、打包机、风机等设备噪声。合理选择机械设备，对振动性声源采取基础减震措施，执行《工业企业厂界环境噪声排放标准》（</w:t>
      </w:r>
      <w:r>
        <w:rPr>
          <w:rFonts w:eastAsia="仿宋_GB2312" w:hint="eastAsia"/>
          <w:color w:val="000000"/>
          <w:kern w:val="0"/>
          <w:sz w:val="32"/>
          <w:szCs w:val="32"/>
        </w:rPr>
        <w:t>GB12348-2008</w:t>
      </w:r>
      <w:r>
        <w:rPr>
          <w:rFonts w:eastAsia="仿宋_GB2312" w:hint="eastAsia"/>
          <w:color w:val="000000"/>
          <w:kern w:val="0"/>
          <w:sz w:val="32"/>
          <w:szCs w:val="32"/>
        </w:rPr>
        <w:t>）</w:t>
      </w:r>
      <w:r>
        <w:rPr>
          <w:rFonts w:eastAsia="仿宋_GB2312" w:hint="eastAsia"/>
          <w:color w:val="000000"/>
          <w:kern w:val="0"/>
          <w:sz w:val="32"/>
          <w:szCs w:val="32"/>
        </w:rPr>
        <w:t xml:space="preserve">3 </w:t>
      </w:r>
      <w:r>
        <w:rPr>
          <w:rFonts w:eastAsia="仿宋_GB2312" w:hint="eastAsia"/>
          <w:color w:val="000000"/>
          <w:kern w:val="0"/>
          <w:sz w:val="32"/>
          <w:szCs w:val="32"/>
        </w:rPr>
        <w:t>类标准。</w:t>
      </w:r>
    </w:p>
    <w:p w:rsidR="00A046D9" w:rsidRDefault="00FF36B7">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w:t>
      </w:r>
      <w:r>
        <w:rPr>
          <w:rFonts w:eastAsia="仿宋_GB2312"/>
          <w:sz w:val="32"/>
          <w:szCs w:val="32"/>
        </w:rPr>
        <w:t>25-2012</w:t>
      </w:r>
      <w:r>
        <w:rPr>
          <w:rFonts w:eastAsia="仿宋_GB2312"/>
          <w:sz w:val="32"/>
          <w:szCs w:val="32"/>
        </w:rPr>
        <w:t>）；一般工业固</w:t>
      </w:r>
      <w:proofErr w:type="gramStart"/>
      <w:r>
        <w:rPr>
          <w:rFonts w:eastAsia="仿宋_GB2312"/>
          <w:sz w:val="32"/>
          <w:szCs w:val="32"/>
        </w:rPr>
        <w:t>废执行</w:t>
      </w:r>
      <w:proofErr w:type="gramEnd"/>
      <w:r w:rsidR="00A046D9" w:rsidRPr="00A046D9">
        <w:fldChar w:fldCharType="begin"/>
      </w:r>
      <w:r>
        <w:instrText xml:space="preserve"> HYPERLINK "http://www.mee.gov.cn/ywgz/fgbz/bz/bzwb/gthw/gtfwwrkzbz/202012/W020201218695845325455.pdf"</w:instrText>
      </w:r>
      <w:r w:rsidR="00A046D9" w:rsidRPr="00A046D9">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A046D9">
        <w:rPr>
          <w:rFonts w:eastAsia="仿宋_GB2312"/>
          <w:sz w:val="32"/>
          <w:szCs w:val="32"/>
        </w:rPr>
        <w:fldChar w:fldCharType="end"/>
      </w:r>
      <w:r>
        <w:rPr>
          <w:rFonts w:eastAsia="仿宋_GB2312"/>
          <w:sz w:val="32"/>
          <w:szCs w:val="32"/>
        </w:rPr>
        <w:t>。</w:t>
      </w:r>
    </w:p>
    <w:p w:rsidR="00A046D9" w:rsidRDefault="00FF36B7">
      <w:pPr>
        <w:spacing w:line="56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后妥善贮存，做好危险废物管理情况的记录，实行危险废物转移联单管理制度。</w:t>
      </w:r>
    </w:p>
    <w:p w:rsidR="00A046D9" w:rsidRDefault="00FF36B7">
      <w:pPr>
        <w:spacing w:line="560" w:lineRule="exact"/>
        <w:ind w:firstLineChars="200" w:firstLine="640"/>
        <w:rPr>
          <w:rFonts w:eastAsia="仿宋_GB2312"/>
          <w:sz w:val="32"/>
          <w:szCs w:val="32"/>
        </w:rPr>
      </w:pPr>
      <w:r>
        <w:rPr>
          <w:rFonts w:eastAsia="仿宋_GB2312"/>
          <w:sz w:val="32"/>
          <w:szCs w:val="32"/>
        </w:rPr>
        <w:t>生活垃圾应集中收集、交由环卫部门清运。</w:t>
      </w:r>
    </w:p>
    <w:p w:rsidR="00A046D9" w:rsidRDefault="00FF36B7">
      <w:pPr>
        <w:spacing w:line="560" w:lineRule="exact"/>
        <w:ind w:firstLineChars="200" w:firstLine="640"/>
        <w:rPr>
          <w:rFonts w:eastAsia="仿宋_GB2312"/>
          <w:sz w:val="32"/>
          <w:szCs w:val="32"/>
        </w:rPr>
      </w:pPr>
      <w:r>
        <w:rPr>
          <w:rFonts w:eastAsia="仿宋_GB2312"/>
          <w:sz w:val="32"/>
          <w:szCs w:val="32"/>
        </w:rPr>
        <w:t>四、污染物总量控制指标</w:t>
      </w:r>
    </w:p>
    <w:p w:rsidR="00A046D9" w:rsidRDefault="00FF36B7">
      <w:pPr>
        <w:ind w:firstLineChars="200" w:firstLine="640"/>
        <w:rPr>
          <w:rFonts w:eastAsia="仿宋_GB2312"/>
          <w:sz w:val="32"/>
          <w:szCs w:val="32"/>
        </w:rPr>
      </w:pPr>
      <w:r>
        <w:rPr>
          <w:rFonts w:eastAsia="仿宋_GB2312"/>
          <w:sz w:val="32"/>
          <w:szCs w:val="32"/>
        </w:rPr>
        <w:t>废气：</w:t>
      </w:r>
      <w:r>
        <w:rPr>
          <w:rFonts w:eastAsia="仿宋_GB2312" w:hint="eastAsia"/>
          <w:sz w:val="32"/>
          <w:szCs w:val="32"/>
        </w:rPr>
        <w:t>有组织废气排放量：</w:t>
      </w:r>
      <w:r>
        <w:rPr>
          <w:rFonts w:eastAsia="仿宋_GB2312" w:hint="eastAsia"/>
          <w:sz w:val="32"/>
          <w:szCs w:val="32"/>
        </w:rPr>
        <w:t>3600</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/a</w:t>
      </w:r>
      <w:r>
        <w:rPr>
          <w:rFonts w:eastAsia="仿宋_GB2312" w:hint="eastAsia"/>
          <w:sz w:val="32"/>
          <w:szCs w:val="32"/>
        </w:rPr>
        <w:t>，挥发性有机废气（以非甲烷总烃计）</w:t>
      </w:r>
      <w:r>
        <w:rPr>
          <w:rFonts w:eastAsia="仿宋_GB2312" w:hint="eastAsia"/>
          <w:sz w:val="32"/>
          <w:szCs w:val="32"/>
        </w:rPr>
        <w:t>0.3968t/a</w:t>
      </w:r>
      <w:r>
        <w:rPr>
          <w:rFonts w:eastAsia="仿宋_GB2312" w:hint="eastAsia"/>
          <w:sz w:val="32"/>
          <w:szCs w:val="32"/>
        </w:rPr>
        <w:t>。无组织废气排放量：挥发性有机废气（以非甲烷总烃计）</w:t>
      </w:r>
      <w:r>
        <w:rPr>
          <w:rFonts w:eastAsia="仿宋_GB2312" w:hint="eastAsia"/>
          <w:sz w:val="32"/>
          <w:szCs w:val="32"/>
        </w:rPr>
        <w:t>0.248t/a</w:t>
      </w:r>
      <w:r>
        <w:rPr>
          <w:rFonts w:eastAsia="仿宋_GB2312" w:hint="eastAsia"/>
          <w:sz w:val="32"/>
          <w:szCs w:val="32"/>
        </w:rPr>
        <w:t>、颗粒物为</w:t>
      </w:r>
      <w:r>
        <w:rPr>
          <w:rFonts w:eastAsia="仿宋_GB2312" w:hint="eastAsia"/>
          <w:sz w:val="32"/>
          <w:szCs w:val="32"/>
        </w:rPr>
        <w:t xml:space="preserve"> 0.03t/a</w:t>
      </w:r>
      <w:r>
        <w:rPr>
          <w:rFonts w:eastAsia="仿宋_GB2312" w:hint="eastAsia"/>
          <w:sz w:val="32"/>
          <w:szCs w:val="32"/>
        </w:rPr>
        <w:t>。</w:t>
      </w:r>
      <w:r>
        <w:rPr>
          <w:rFonts w:eastAsia="仿宋_GB2312" w:hint="eastAsia"/>
          <w:sz w:val="32"/>
          <w:szCs w:val="32"/>
        </w:rPr>
        <w:t xml:space="preserve"> </w:t>
      </w:r>
    </w:p>
    <w:p w:rsidR="00A046D9" w:rsidRDefault="00FF36B7">
      <w:pPr>
        <w:widowControl/>
        <w:ind w:firstLineChars="200" w:firstLine="640"/>
        <w:jc w:val="left"/>
        <w:rPr>
          <w:rFonts w:eastAsia="仿宋_GB2312"/>
          <w:sz w:val="32"/>
          <w:szCs w:val="32"/>
        </w:rPr>
      </w:pPr>
      <w:r>
        <w:rPr>
          <w:rFonts w:eastAsia="仿宋_GB2312" w:hint="eastAsia"/>
          <w:sz w:val="32"/>
          <w:szCs w:val="32"/>
        </w:rPr>
        <w:lastRenderedPageBreak/>
        <w:t>废水：生活污水排放量为</w:t>
      </w:r>
      <w:r>
        <w:rPr>
          <w:rFonts w:eastAsia="仿宋_GB2312" w:hint="eastAsia"/>
          <w:sz w:val="32"/>
          <w:szCs w:val="32"/>
        </w:rPr>
        <w:t>0.132</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 xml:space="preserve"> /a</w:t>
      </w:r>
      <w:r>
        <w:rPr>
          <w:rFonts w:eastAsia="仿宋_GB2312" w:hint="eastAsia"/>
          <w:sz w:val="32"/>
          <w:szCs w:val="32"/>
        </w:rPr>
        <w:t>，其中</w:t>
      </w:r>
      <w:r>
        <w:rPr>
          <w:rFonts w:eastAsia="仿宋_GB2312" w:hint="eastAsia"/>
          <w:sz w:val="32"/>
          <w:szCs w:val="32"/>
        </w:rPr>
        <w:t>COD</w:t>
      </w:r>
      <w:r>
        <w:rPr>
          <w:rFonts w:eastAsia="仿宋_GB2312" w:hint="eastAsia"/>
          <w:sz w:val="32"/>
          <w:szCs w:val="32"/>
        </w:rPr>
        <w:t>：</w:t>
      </w:r>
      <w:r>
        <w:rPr>
          <w:rFonts w:eastAsia="仿宋_GB2312" w:hint="eastAsia"/>
          <w:sz w:val="32"/>
          <w:szCs w:val="32"/>
        </w:rPr>
        <w:t>0.1082t/a</w:t>
      </w:r>
      <w:r>
        <w:rPr>
          <w:rFonts w:eastAsia="仿宋_GB2312" w:hint="eastAsia"/>
          <w:sz w:val="32"/>
          <w:szCs w:val="32"/>
        </w:rPr>
        <w:t>，</w:t>
      </w:r>
      <w:r>
        <w:rPr>
          <w:rFonts w:eastAsia="仿宋_GB2312" w:hint="eastAsia"/>
          <w:sz w:val="32"/>
          <w:szCs w:val="32"/>
        </w:rPr>
        <w:t>BOD</w:t>
      </w:r>
      <w:r>
        <w:rPr>
          <w:rFonts w:eastAsia="仿宋_GB2312" w:hint="eastAsia"/>
          <w:sz w:val="32"/>
          <w:szCs w:val="32"/>
          <w:vertAlign w:val="subscript"/>
        </w:rPr>
        <w:t>5</w:t>
      </w:r>
      <w:r>
        <w:rPr>
          <w:rFonts w:eastAsia="仿宋_GB2312" w:hint="eastAsia"/>
          <w:sz w:val="32"/>
          <w:szCs w:val="32"/>
        </w:rPr>
        <w:t>：</w:t>
      </w:r>
      <w:r>
        <w:rPr>
          <w:rFonts w:eastAsia="仿宋_GB2312" w:hint="eastAsia"/>
          <w:sz w:val="32"/>
          <w:szCs w:val="32"/>
        </w:rPr>
        <w:t>0.1614t/a</w:t>
      </w:r>
      <w:r>
        <w:rPr>
          <w:rFonts w:eastAsia="仿宋_GB2312" w:hint="eastAsia"/>
          <w:sz w:val="32"/>
          <w:szCs w:val="32"/>
        </w:rPr>
        <w:t>，</w:t>
      </w:r>
      <w:r>
        <w:rPr>
          <w:rFonts w:eastAsia="仿宋_GB2312" w:hint="eastAsia"/>
          <w:sz w:val="32"/>
          <w:szCs w:val="32"/>
        </w:rPr>
        <w:t>SS</w:t>
      </w:r>
      <w:r>
        <w:rPr>
          <w:rFonts w:eastAsia="仿宋_GB2312" w:hint="eastAsia"/>
          <w:sz w:val="32"/>
          <w:szCs w:val="32"/>
        </w:rPr>
        <w:t>：</w:t>
      </w:r>
      <w:r>
        <w:rPr>
          <w:rFonts w:eastAsia="仿宋_GB2312" w:hint="eastAsia"/>
          <w:sz w:val="32"/>
          <w:szCs w:val="32"/>
        </w:rPr>
        <w:t>0.231lt/a</w:t>
      </w:r>
      <w:r>
        <w:rPr>
          <w:rFonts w:eastAsia="仿宋_GB2312" w:hint="eastAsia"/>
          <w:sz w:val="32"/>
          <w:szCs w:val="32"/>
        </w:rPr>
        <w:t>，总磷：</w:t>
      </w:r>
      <w:r>
        <w:rPr>
          <w:rFonts w:eastAsia="仿宋_GB2312" w:hint="eastAsia"/>
          <w:sz w:val="32"/>
          <w:szCs w:val="32"/>
        </w:rPr>
        <w:t>0.0047t/a</w:t>
      </w:r>
      <w:r>
        <w:rPr>
          <w:rFonts w:eastAsia="仿宋_GB2312" w:hint="eastAsia"/>
          <w:sz w:val="32"/>
          <w:szCs w:val="32"/>
        </w:rPr>
        <w:t>，氨氮：</w:t>
      </w:r>
      <w:r>
        <w:rPr>
          <w:rFonts w:eastAsia="仿宋_GB2312" w:hint="eastAsia"/>
          <w:sz w:val="32"/>
          <w:szCs w:val="32"/>
        </w:rPr>
        <w:t>0.0469t/a</w:t>
      </w:r>
      <w:r>
        <w:rPr>
          <w:rFonts w:eastAsia="仿宋_GB2312" w:hint="eastAsia"/>
          <w:sz w:val="32"/>
          <w:szCs w:val="32"/>
        </w:rPr>
        <w:t>。纳入秧草</w:t>
      </w:r>
      <w:proofErr w:type="gramStart"/>
      <w:r>
        <w:rPr>
          <w:rFonts w:eastAsia="仿宋_GB2312" w:hint="eastAsia"/>
          <w:sz w:val="32"/>
          <w:szCs w:val="32"/>
        </w:rPr>
        <w:t>凹</w:t>
      </w:r>
      <w:proofErr w:type="gramEnd"/>
      <w:r>
        <w:rPr>
          <w:rFonts w:eastAsia="仿宋_GB2312" w:hint="eastAsia"/>
          <w:sz w:val="32"/>
          <w:szCs w:val="32"/>
        </w:rPr>
        <w:t>污水处理厂考核。</w:t>
      </w:r>
    </w:p>
    <w:p w:rsidR="00A046D9" w:rsidRDefault="00FF36B7">
      <w:pPr>
        <w:widowControl/>
        <w:ind w:firstLineChars="200" w:firstLine="640"/>
        <w:rPr>
          <w:rFonts w:eastAsia="仿宋_GB2312"/>
          <w:sz w:val="32"/>
          <w:szCs w:val="32"/>
        </w:rPr>
      </w:pPr>
      <w:r>
        <w:rPr>
          <w:rFonts w:eastAsia="仿宋_GB2312" w:hint="eastAsia"/>
          <w:sz w:val="32"/>
          <w:szCs w:val="32"/>
        </w:rPr>
        <w:t>生产废水排放量</w:t>
      </w:r>
      <w:r>
        <w:rPr>
          <w:rFonts w:eastAsia="仿宋_GB2312" w:hint="eastAsia"/>
          <w:sz w:val="32"/>
          <w:szCs w:val="32"/>
        </w:rPr>
        <w:t>0.00324</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 xml:space="preserve"> /a</w:t>
      </w:r>
      <w:r>
        <w:rPr>
          <w:rFonts w:eastAsia="仿宋_GB2312" w:hint="eastAsia"/>
          <w:sz w:val="32"/>
          <w:szCs w:val="32"/>
        </w:rPr>
        <w:t>，其中</w:t>
      </w:r>
      <w:r>
        <w:rPr>
          <w:rFonts w:eastAsia="仿宋_GB2312" w:hint="eastAsia"/>
          <w:sz w:val="32"/>
          <w:szCs w:val="32"/>
        </w:rPr>
        <w:t>COD</w:t>
      </w:r>
      <w:r>
        <w:rPr>
          <w:rFonts w:eastAsia="仿宋_GB2312" w:hint="eastAsia"/>
          <w:sz w:val="32"/>
          <w:szCs w:val="32"/>
        </w:rPr>
        <w:t>：</w:t>
      </w:r>
      <w:r>
        <w:rPr>
          <w:rFonts w:eastAsia="仿宋_GB2312" w:hint="eastAsia"/>
          <w:sz w:val="32"/>
          <w:szCs w:val="32"/>
        </w:rPr>
        <w:t>0.0116t/a</w:t>
      </w:r>
      <w:r>
        <w:rPr>
          <w:rFonts w:eastAsia="仿宋_GB2312" w:hint="eastAsia"/>
          <w:sz w:val="32"/>
          <w:szCs w:val="32"/>
        </w:rPr>
        <w:t>，</w:t>
      </w:r>
      <w:r>
        <w:rPr>
          <w:rFonts w:eastAsia="仿宋_GB2312" w:hint="eastAsia"/>
          <w:sz w:val="32"/>
          <w:szCs w:val="32"/>
        </w:rPr>
        <w:t>SS</w:t>
      </w:r>
      <w:r>
        <w:rPr>
          <w:rFonts w:eastAsia="仿宋_GB2312" w:hint="eastAsia"/>
          <w:sz w:val="32"/>
          <w:szCs w:val="32"/>
        </w:rPr>
        <w:t>：</w:t>
      </w:r>
      <w:r>
        <w:rPr>
          <w:rFonts w:eastAsia="仿宋_GB2312" w:hint="eastAsia"/>
          <w:sz w:val="32"/>
          <w:szCs w:val="32"/>
        </w:rPr>
        <w:t>0.0008t/a</w:t>
      </w:r>
      <w:r>
        <w:rPr>
          <w:rFonts w:eastAsia="仿宋_GB2312" w:hint="eastAsia"/>
          <w:sz w:val="32"/>
          <w:szCs w:val="32"/>
        </w:rPr>
        <w:t>，氨氮：</w:t>
      </w:r>
      <w:r>
        <w:rPr>
          <w:rFonts w:eastAsia="仿宋_GB2312" w:hint="eastAsia"/>
          <w:sz w:val="32"/>
          <w:szCs w:val="32"/>
        </w:rPr>
        <w:t>0.0001t/a</w:t>
      </w:r>
      <w:r>
        <w:rPr>
          <w:rFonts w:eastAsia="仿宋_GB2312" w:hint="eastAsia"/>
          <w:sz w:val="32"/>
          <w:szCs w:val="32"/>
        </w:rPr>
        <w:t>，总磷：</w:t>
      </w:r>
      <w:r>
        <w:rPr>
          <w:rFonts w:eastAsia="仿宋_GB2312" w:hint="eastAsia"/>
          <w:sz w:val="32"/>
          <w:szCs w:val="32"/>
        </w:rPr>
        <w:t>0.0001t/a</w:t>
      </w:r>
      <w:r>
        <w:rPr>
          <w:rFonts w:eastAsia="仿宋_GB2312" w:hint="eastAsia"/>
          <w:sz w:val="32"/>
          <w:szCs w:val="32"/>
        </w:rPr>
        <w:t>，总氮：</w:t>
      </w:r>
      <w:r>
        <w:rPr>
          <w:rFonts w:eastAsia="仿宋_GB2312" w:hint="eastAsia"/>
          <w:sz w:val="32"/>
          <w:szCs w:val="32"/>
        </w:rPr>
        <w:t xml:space="preserve"> 0.00003t/a</w:t>
      </w:r>
      <w:r>
        <w:rPr>
          <w:rFonts w:eastAsia="仿宋_GB2312" w:hint="eastAsia"/>
          <w:sz w:val="32"/>
          <w:szCs w:val="32"/>
        </w:rPr>
        <w:t>。纳入滇中临</w:t>
      </w:r>
      <w:proofErr w:type="gramStart"/>
      <w:r>
        <w:rPr>
          <w:rFonts w:eastAsia="仿宋_GB2312" w:hint="eastAsia"/>
          <w:sz w:val="32"/>
          <w:szCs w:val="32"/>
        </w:rPr>
        <w:t>空产业</w:t>
      </w:r>
      <w:proofErr w:type="gramEnd"/>
      <w:r>
        <w:rPr>
          <w:rFonts w:eastAsia="仿宋_GB2312" w:hint="eastAsia"/>
          <w:sz w:val="32"/>
          <w:szCs w:val="32"/>
        </w:rPr>
        <w:t>园工业污水处理厂考核。</w:t>
      </w:r>
    </w:p>
    <w:p w:rsidR="00A046D9" w:rsidRDefault="00FF36B7">
      <w:pPr>
        <w:spacing w:line="560" w:lineRule="exact"/>
        <w:ind w:firstLineChars="200" w:firstLine="640"/>
        <w:rPr>
          <w:rFonts w:eastAsia="仿宋_GB2312"/>
          <w:sz w:val="32"/>
          <w:szCs w:val="32"/>
        </w:rPr>
      </w:pPr>
      <w:r>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A046D9" w:rsidRDefault="00FF36B7">
      <w:pPr>
        <w:spacing w:line="560" w:lineRule="exact"/>
        <w:ind w:firstLineChars="200" w:firstLine="640"/>
        <w:rPr>
          <w:rFonts w:eastAsia="仿宋_GB2312"/>
          <w:sz w:val="32"/>
          <w:szCs w:val="32"/>
        </w:rPr>
      </w:pPr>
      <w:r>
        <w:rPr>
          <w:rFonts w:eastAsia="仿宋_GB2312"/>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A046D9" w:rsidRDefault="00FF36B7">
      <w:pPr>
        <w:spacing w:line="560" w:lineRule="exact"/>
        <w:ind w:firstLineChars="200" w:firstLine="640"/>
        <w:rPr>
          <w:rFonts w:eastAsia="仿宋_GB2312"/>
          <w:sz w:val="32"/>
          <w:szCs w:val="32"/>
        </w:rPr>
      </w:pPr>
      <w:r>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A046D9" w:rsidRDefault="00FF36B7">
      <w:pPr>
        <w:spacing w:line="56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A046D9" w:rsidRDefault="00FF36B7" w:rsidP="00FF36B7">
      <w:pPr>
        <w:spacing w:line="560" w:lineRule="exact"/>
        <w:ind w:firstLineChars="200" w:firstLine="640"/>
        <w:rPr>
          <w:rFonts w:eastAsia="仿宋_GB2312"/>
          <w:sz w:val="32"/>
          <w:szCs w:val="32"/>
        </w:rPr>
      </w:pPr>
      <w:r>
        <w:rPr>
          <w:rFonts w:eastAsia="仿宋_GB2312"/>
          <w:sz w:val="32"/>
          <w:szCs w:val="32"/>
        </w:rPr>
        <w:t>七、其他手续，依法向相关部门申请办理。</w:t>
      </w:r>
    </w:p>
    <w:p w:rsidR="00A046D9" w:rsidRDefault="00A046D9">
      <w:pPr>
        <w:spacing w:line="560" w:lineRule="exact"/>
        <w:ind w:firstLineChars="200" w:firstLine="640"/>
        <w:rPr>
          <w:rFonts w:eastAsia="仿宋_GB2312"/>
          <w:sz w:val="32"/>
          <w:szCs w:val="32"/>
        </w:rPr>
      </w:pPr>
    </w:p>
    <w:p w:rsidR="00A046D9" w:rsidRDefault="00FF36B7">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A046D9" w:rsidRDefault="00FF36B7">
      <w:pPr>
        <w:adjustRightInd w:val="0"/>
        <w:snapToGrid w:val="0"/>
        <w:spacing w:line="56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14</w:t>
      </w:r>
      <w:r>
        <w:rPr>
          <w:rFonts w:eastAsia="仿宋_GB2312"/>
          <w:sz w:val="32"/>
          <w:szCs w:val="32"/>
        </w:rPr>
        <w:t>日</w:t>
      </w:r>
    </w:p>
    <w:p w:rsidR="00A046D9" w:rsidRDefault="00A046D9">
      <w:pPr>
        <w:adjustRightInd w:val="0"/>
        <w:snapToGrid w:val="0"/>
        <w:jc w:val="left"/>
      </w:pPr>
      <w:bookmarkStart w:id="0" w:name="_GoBack"/>
      <w:bookmarkEnd w:id="0"/>
    </w:p>
    <w:sectPr w:rsidR="00A046D9" w:rsidSect="00A046D9">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D9" w:rsidRPr="003B0958" w:rsidRDefault="00A046D9" w:rsidP="00A046D9">
      <w:pPr>
        <w:pStyle w:val="a0"/>
        <w:spacing w:line="240" w:lineRule="auto"/>
        <w:rPr>
          <w:rFonts w:ascii="Times New Roman" w:hAnsi="Times New Roman"/>
          <w:sz w:val="21"/>
          <w:szCs w:val="24"/>
        </w:rPr>
      </w:pPr>
      <w:r>
        <w:separator/>
      </w:r>
    </w:p>
  </w:endnote>
  <w:endnote w:type="continuationSeparator" w:id="1">
    <w:p w:rsidR="00A046D9" w:rsidRPr="003B0958" w:rsidRDefault="00A046D9" w:rsidP="00A046D9">
      <w:pPr>
        <w:pStyle w:val="a0"/>
        <w:spacing w:line="240" w:lineRule="auto"/>
        <w:rPr>
          <w:rFonts w:ascii="Times New Roman" w:hAnsi="Times New Roman"/>
          <w:sz w:val="21"/>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D9" w:rsidRDefault="00A046D9">
    <w:pPr>
      <w:pStyle w:val="a8"/>
      <w:jc w:val="center"/>
    </w:pPr>
    <w:r>
      <w:fldChar w:fldCharType="begin"/>
    </w:r>
    <w:r w:rsidR="00FF36B7">
      <w:instrText xml:space="preserve"> PAGE   \* MERGEFORMAT </w:instrText>
    </w:r>
    <w:r>
      <w:fldChar w:fldCharType="separate"/>
    </w:r>
    <w:r w:rsidR="00FF36B7" w:rsidRPr="00FF36B7">
      <w:rPr>
        <w:noProof/>
        <w:lang w:val="zh-CN"/>
      </w:rPr>
      <w:t>1</w:t>
    </w:r>
    <w:r>
      <w:fldChar w:fldCharType="end"/>
    </w:r>
  </w:p>
  <w:p w:rsidR="00A046D9" w:rsidRDefault="00A046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D9" w:rsidRPr="003B0958" w:rsidRDefault="00A046D9" w:rsidP="00A046D9">
      <w:pPr>
        <w:pStyle w:val="a0"/>
        <w:spacing w:line="240" w:lineRule="auto"/>
        <w:rPr>
          <w:rFonts w:ascii="Times New Roman" w:hAnsi="Times New Roman"/>
          <w:sz w:val="21"/>
          <w:szCs w:val="24"/>
        </w:rPr>
      </w:pPr>
      <w:r>
        <w:separator/>
      </w:r>
    </w:p>
  </w:footnote>
  <w:footnote w:type="continuationSeparator" w:id="1">
    <w:p w:rsidR="00A046D9" w:rsidRPr="003B0958" w:rsidRDefault="00A046D9" w:rsidP="00A046D9">
      <w:pPr>
        <w:pStyle w:val="a0"/>
        <w:spacing w:line="240" w:lineRule="auto"/>
        <w:rPr>
          <w:rFonts w:ascii="Times New Roman" w:hAnsi="Times New Roman"/>
          <w:sz w:val="21"/>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NDM3ODBkOTdhYzkxZDIyZmMyNGRiOTRkZmRkNWQifQ=="/>
  </w:docVars>
  <w:rsids>
    <w:rsidRoot w:val="00D07B07"/>
    <w:rsid w:val="00000573"/>
    <w:rsid w:val="00000842"/>
    <w:rsid w:val="000021FD"/>
    <w:rsid w:val="00004FA4"/>
    <w:rsid w:val="000057F6"/>
    <w:rsid w:val="000126BC"/>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7A63"/>
    <w:rsid w:val="000E0548"/>
    <w:rsid w:val="000E0E8C"/>
    <w:rsid w:val="000E1A72"/>
    <w:rsid w:val="000E272A"/>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50197"/>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4967"/>
    <w:rsid w:val="00246769"/>
    <w:rsid w:val="00246B00"/>
    <w:rsid w:val="0025074E"/>
    <w:rsid w:val="00251AA7"/>
    <w:rsid w:val="00256E70"/>
    <w:rsid w:val="0026559E"/>
    <w:rsid w:val="00267450"/>
    <w:rsid w:val="00273D7F"/>
    <w:rsid w:val="00281D37"/>
    <w:rsid w:val="002836BB"/>
    <w:rsid w:val="00284C67"/>
    <w:rsid w:val="002867C0"/>
    <w:rsid w:val="00292685"/>
    <w:rsid w:val="00292FC2"/>
    <w:rsid w:val="002945FA"/>
    <w:rsid w:val="00295A7D"/>
    <w:rsid w:val="002A440E"/>
    <w:rsid w:val="002A729B"/>
    <w:rsid w:val="002B17B5"/>
    <w:rsid w:val="002B412E"/>
    <w:rsid w:val="002B7862"/>
    <w:rsid w:val="002C2AB7"/>
    <w:rsid w:val="002C6ABC"/>
    <w:rsid w:val="002D1855"/>
    <w:rsid w:val="002D6069"/>
    <w:rsid w:val="002E002E"/>
    <w:rsid w:val="002E3C54"/>
    <w:rsid w:val="002E6969"/>
    <w:rsid w:val="002E7C68"/>
    <w:rsid w:val="002F2A34"/>
    <w:rsid w:val="002F4B6E"/>
    <w:rsid w:val="002F6FE7"/>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558"/>
    <w:rsid w:val="00404788"/>
    <w:rsid w:val="00404F2F"/>
    <w:rsid w:val="004054E3"/>
    <w:rsid w:val="00410D98"/>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44B8"/>
    <w:rsid w:val="00617C40"/>
    <w:rsid w:val="00624CA3"/>
    <w:rsid w:val="00625125"/>
    <w:rsid w:val="006268D1"/>
    <w:rsid w:val="00626A08"/>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7F5F"/>
    <w:rsid w:val="007D3CE0"/>
    <w:rsid w:val="007D4106"/>
    <w:rsid w:val="007D42E5"/>
    <w:rsid w:val="007D49E2"/>
    <w:rsid w:val="007D5797"/>
    <w:rsid w:val="007E16E2"/>
    <w:rsid w:val="007E19F4"/>
    <w:rsid w:val="007E45D4"/>
    <w:rsid w:val="007E5116"/>
    <w:rsid w:val="007F2215"/>
    <w:rsid w:val="007F5A76"/>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A1B41"/>
    <w:rsid w:val="008A1C5A"/>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46D9"/>
    <w:rsid w:val="00A057F1"/>
    <w:rsid w:val="00A06E7D"/>
    <w:rsid w:val="00A10989"/>
    <w:rsid w:val="00A1333E"/>
    <w:rsid w:val="00A13BAE"/>
    <w:rsid w:val="00A15608"/>
    <w:rsid w:val="00A3114E"/>
    <w:rsid w:val="00A321A5"/>
    <w:rsid w:val="00A326A0"/>
    <w:rsid w:val="00A33A9F"/>
    <w:rsid w:val="00A3450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6709"/>
    <w:rsid w:val="00CD1317"/>
    <w:rsid w:val="00CD6E06"/>
    <w:rsid w:val="00CE07D9"/>
    <w:rsid w:val="00CE439F"/>
    <w:rsid w:val="00CE679B"/>
    <w:rsid w:val="00CF400C"/>
    <w:rsid w:val="00D00D6A"/>
    <w:rsid w:val="00D02259"/>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6B7"/>
    <w:rsid w:val="00FF3814"/>
    <w:rsid w:val="00FF3D34"/>
    <w:rsid w:val="00FF7609"/>
    <w:rsid w:val="03034244"/>
    <w:rsid w:val="0404249E"/>
    <w:rsid w:val="04045B98"/>
    <w:rsid w:val="048273D7"/>
    <w:rsid w:val="04841DC1"/>
    <w:rsid w:val="055E27F0"/>
    <w:rsid w:val="06636ED4"/>
    <w:rsid w:val="071371AB"/>
    <w:rsid w:val="099D3F68"/>
    <w:rsid w:val="0A71101A"/>
    <w:rsid w:val="0AFC1D1F"/>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46D9"/>
    <w:pPr>
      <w:widowControl w:val="0"/>
      <w:jc w:val="both"/>
    </w:pPr>
    <w:rPr>
      <w:kern w:val="2"/>
      <w:sz w:val="21"/>
      <w:szCs w:val="24"/>
    </w:rPr>
  </w:style>
  <w:style w:type="paragraph" w:styleId="1">
    <w:name w:val="heading 1"/>
    <w:basedOn w:val="a"/>
    <w:next w:val="a"/>
    <w:qFormat/>
    <w:rsid w:val="00A046D9"/>
    <w:pPr>
      <w:keepNext/>
      <w:keepLines/>
      <w:spacing w:before="340" w:after="330" w:line="576" w:lineRule="auto"/>
      <w:outlineLvl w:val="0"/>
    </w:pPr>
    <w:rPr>
      <w:b/>
      <w:kern w:val="44"/>
      <w:sz w:val="44"/>
    </w:rPr>
  </w:style>
  <w:style w:type="paragraph" w:styleId="3">
    <w:name w:val="heading 3"/>
    <w:basedOn w:val="a"/>
    <w:next w:val="a"/>
    <w:link w:val="3Char"/>
    <w:qFormat/>
    <w:rsid w:val="00A046D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A046D9"/>
    <w:pPr>
      <w:spacing w:line="240" w:lineRule="atLeast"/>
    </w:pPr>
    <w:rPr>
      <w:rFonts w:ascii="宋体" w:hAnsi="Courier New"/>
      <w:sz w:val="28"/>
      <w:szCs w:val="21"/>
    </w:rPr>
  </w:style>
  <w:style w:type="paragraph" w:customStyle="1" w:styleId="Default">
    <w:name w:val="Default"/>
    <w:basedOn w:val="a"/>
    <w:qFormat/>
    <w:rsid w:val="00A046D9"/>
    <w:pPr>
      <w:autoSpaceDE w:val="0"/>
      <w:autoSpaceDN w:val="0"/>
      <w:jc w:val="left"/>
    </w:pPr>
    <w:rPr>
      <w:rFonts w:ascii="宋体" w:hint="eastAsia"/>
      <w:color w:val="000000"/>
      <w:kern w:val="0"/>
    </w:rPr>
  </w:style>
  <w:style w:type="paragraph" w:styleId="a4">
    <w:name w:val="Normal Indent"/>
    <w:basedOn w:val="a"/>
    <w:link w:val="Char0"/>
    <w:qFormat/>
    <w:rsid w:val="00A046D9"/>
    <w:pPr>
      <w:ind w:firstLine="420"/>
    </w:pPr>
    <w:rPr>
      <w:sz w:val="24"/>
      <w:szCs w:val="20"/>
    </w:rPr>
  </w:style>
  <w:style w:type="paragraph" w:styleId="a5">
    <w:name w:val="Body Text"/>
    <w:basedOn w:val="a"/>
    <w:link w:val="Char1"/>
    <w:qFormat/>
    <w:rsid w:val="00A046D9"/>
    <w:pPr>
      <w:spacing w:after="120" w:line="240" w:lineRule="atLeast"/>
    </w:pPr>
  </w:style>
  <w:style w:type="paragraph" w:styleId="a6">
    <w:name w:val="Body Text Indent"/>
    <w:basedOn w:val="a"/>
    <w:link w:val="Char2"/>
    <w:qFormat/>
    <w:rsid w:val="00A046D9"/>
    <w:pPr>
      <w:ind w:firstLine="540"/>
    </w:pPr>
    <w:rPr>
      <w:rFonts w:ascii="宋体" w:eastAsia="Times New Roman"/>
      <w:sz w:val="28"/>
      <w:szCs w:val="20"/>
    </w:rPr>
  </w:style>
  <w:style w:type="paragraph" w:styleId="a7">
    <w:name w:val="Date"/>
    <w:basedOn w:val="a"/>
    <w:next w:val="a"/>
    <w:autoRedefine/>
    <w:qFormat/>
    <w:rsid w:val="00A046D9"/>
    <w:rPr>
      <w:sz w:val="28"/>
      <w:szCs w:val="20"/>
    </w:rPr>
  </w:style>
  <w:style w:type="paragraph" w:styleId="2">
    <w:name w:val="Body Text Indent 2"/>
    <w:basedOn w:val="a"/>
    <w:qFormat/>
    <w:rsid w:val="00A046D9"/>
    <w:pPr>
      <w:spacing w:after="120" w:line="480" w:lineRule="auto"/>
      <w:ind w:leftChars="200" w:left="420"/>
    </w:pPr>
    <w:rPr>
      <w:sz w:val="32"/>
      <w:szCs w:val="32"/>
    </w:rPr>
  </w:style>
  <w:style w:type="paragraph" w:styleId="a8">
    <w:name w:val="footer"/>
    <w:basedOn w:val="a"/>
    <w:link w:val="Char3"/>
    <w:uiPriority w:val="99"/>
    <w:qFormat/>
    <w:rsid w:val="00A046D9"/>
    <w:pPr>
      <w:tabs>
        <w:tab w:val="center" w:pos="4153"/>
        <w:tab w:val="right" w:pos="8306"/>
      </w:tabs>
      <w:snapToGrid w:val="0"/>
      <w:jc w:val="left"/>
    </w:pPr>
    <w:rPr>
      <w:sz w:val="18"/>
      <w:szCs w:val="18"/>
    </w:rPr>
  </w:style>
  <w:style w:type="paragraph" w:styleId="a9">
    <w:name w:val="header"/>
    <w:basedOn w:val="a"/>
    <w:next w:val="aa"/>
    <w:link w:val="Char4"/>
    <w:qFormat/>
    <w:rsid w:val="00A046D9"/>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A046D9"/>
    <w:rPr>
      <w:rFonts w:ascii="宋体"/>
      <w:bCs/>
      <w:sz w:val="24"/>
    </w:rPr>
  </w:style>
  <w:style w:type="paragraph" w:styleId="10">
    <w:name w:val="index 1"/>
    <w:basedOn w:val="a"/>
    <w:next w:val="a"/>
    <w:qFormat/>
    <w:rsid w:val="00A046D9"/>
  </w:style>
  <w:style w:type="paragraph" w:styleId="ab">
    <w:name w:val="Body Text First Indent"/>
    <w:basedOn w:val="a"/>
    <w:next w:val="a"/>
    <w:qFormat/>
    <w:rsid w:val="00A046D9"/>
    <w:pPr>
      <w:ind w:firstLine="420"/>
    </w:pPr>
    <w:rPr>
      <w:sz w:val="28"/>
      <w:szCs w:val="20"/>
    </w:rPr>
  </w:style>
  <w:style w:type="paragraph" w:styleId="20">
    <w:name w:val="Body Text First Indent 2"/>
    <w:basedOn w:val="a"/>
    <w:next w:val="ab"/>
    <w:link w:val="2Char"/>
    <w:qFormat/>
    <w:rsid w:val="00A046D9"/>
    <w:pPr>
      <w:spacing w:after="120"/>
      <w:ind w:leftChars="200" w:left="420" w:firstLineChars="200" w:firstLine="420"/>
    </w:pPr>
  </w:style>
  <w:style w:type="table" w:styleId="ac">
    <w:name w:val="Table Grid"/>
    <w:basedOn w:val="a2"/>
    <w:uiPriority w:val="99"/>
    <w:qFormat/>
    <w:rsid w:val="00A046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A046D9"/>
    <w:rPr>
      <w:color w:val="0000FF"/>
      <w:u w:val="single"/>
    </w:rPr>
  </w:style>
  <w:style w:type="paragraph" w:customStyle="1" w:styleId="ae">
    <w:name w:val="报告正文"/>
    <w:basedOn w:val="2"/>
    <w:autoRedefine/>
    <w:qFormat/>
    <w:rsid w:val="00A046D9"/>
    <w:pPr>
      <w:spacing w:line="360" w:lineRule="auto"/>
      <w:ind w:firstLineChars="250" w:firstLine="600"/>
    </w:pPr>
    <w:rPr>
      <w:color w:val="000000"/>
      <w:sz w:val="24"/>
    </w:rPr>
  </w:style>
  <w:style w:type="character" w:customStyle="1" w:styleId="3Char">
    <w:name w:val="标题 3 Char"/>
    <w:basedOn w:val="a1"/>
    <w:link w:val="3"/>
    <w:semiHidden/>
    <w:qFormat/>
    <w:rsid w:val="00A046D9"/>
    <w:rPr>
      <w:b/>
      <w:bCs/>
      <w:kern w:val="2"/>
      <w:sz w:val="32"/>
      <w:szCs w:val="32"/>
    </w:rPr>
  </w:style>
  <w:style w:type="character" w:customStyle="1" w:styleId="Char0">
    <w:name w:val="正文缩进 Char"/>
    <w:link w:val="a4"/>
    <w:qFormat/>
    <w:rsid w:val="00A046D9"/>
    <w:rPr>
      <w:kern w:val="2"/>
      <w:sz w:val="24"/>
    </w:rPr>
  </w:style>
  <w:style w:type="character" w:customStyle="1" w:styleId="Char5">
    <w:name w:val="正文文本 Char"/>
    <w:basedOn w:val="a1"/>
    <w:link w:val="a5"/>
    <w:qFormat/>
    <w:rsid w:val="00A046D9"/>
    <w:rPr>
      <w:kern w:val="2"/>
      <w:sz w:val="21"/>
      <w:szCs w:val="24"/>
    </w:rPr>
  </w:style>
  <w:style w:type="character" w:customStyle="1" w:styleId="Char2">
    <w:name w:val="正文文本缩进 Char"/>
    <w:basedOn w:val="a1"/>
    <w:link w:val="a6"/>
    <w:qFormat/>
    <w:rsid w:val="00A046D9"/>
    <w:rPr>
      <w:rFonts w:ascii="宋体"/>
      <w:kern w:val="2"/>
      <w:sz w:val="28"/>
      <w:lang w:bidi="ar-SA"/>
    </w:rPr>
  </w:style>
  <w:style w:type="character" w:customStyle="1" w:styleId="Char3">
    <w:name w:val="页脚 Char"/>
    <w:basedOn w:val="a1"/>
    <w:link w:val="a8"/>
    <w:uiPriority w:val="99"/>
    <w:qFormat/>
    <w:rsid w:val="00A046D9"/>
    <w:rPr>
      <w:kern w:val="2"/>
      <w:sz w:val="18"/>
      <w:szCs w:val="18"/>
    </w:rPr>
  </w:style>
  <w:style w:type="character" w:customStyle="1" w:styleId="Char4">
    <w:name w:val="页眉 Char"/>
    <w:basedOn w:val="a1"/>
    <w:link w:val="a9"/>
    <w:qFormat/>
    <w:rsid w:val="00A046D9"/>
    <w:rPr>
      <w:kern w:val="2"/>
      <w:sz w:val="18"/>
      <w:szCs w:val="18"/>
    </w:rPr>
  </w:style>
  <w:style w:type="character" w:customStyle="1" w:styleId="2Char">
    <w:name w:val="正文首行缩进 2 Char"/>
    <w:basedOn w:val="Char2"/>
    <w:link w:val="20"/>
    <w:qFormat/>
    <w:rsid w:val="00A046D9"/>
    <w:rPr>
      <w:sz w:val="21"/>
      <w:szCs w:val="24"/>
    </w:rPr>
  </w:style>
  <w:style w:type="character" w:customStyle="1" w:styleId="Char1">
    <w:name w:val="正文文本 Char1"/>
    <w:basedOn w:val="a1"/>
    <w:link w:val="a5"/>
    <w:qFormat/>
    <w:rsid w:val="00A046D9"/>
    <w:rPr>
      <w:kern w:val="2"/>
      <w:sz w:val="21"/>
      <w:szCs w:val="24"/>
    </w:rPr>
  </w:style>
  <w:style w:type="paragraph" w:customStyle="1" w:styleId="10015">
    <w:name w:val="样式 标题 1 + 四号 段前: 0 磅 段后: 0 磅 行距: 1.5 倍行距"/>
    <w:basedOn w:val="11"/>
    <w:next w:val="af"/>
    <w:qFormat/>
    <w:rsid w:val="00A046D9"/>
    <w:pPr>
      <w:spacing w:line="360" w:lineRule="auto"/>
      <w:jc w:val="center"/>
    </w:pPr>
    <w:rPr>
      <w:rFonts w:eastAsia="宋体" w:hAnsi="黑体"/>
      <w:sz w:val="21"/>
    </w:rPr>
  </w:style>
  <w:style w:type="paragraph" w:customStyle="1" w:styleId="11">
    <w:name w:val="1正文"/>
    <w:basedOn w:val="a"/>
    <w:qFormat/>
    <w:rsid w:val="00A046D9"/>
    <w:pPr>
      <w:spacing w:line="500" w:lineRule="exact"/>
      <w:ind w:firstLineChars="196" w:firstLine="588"/>
    </w:pPr>
    <w:rPr>
      <w:rFonts w:eastAsia="楷体_GB2312"/>
      <w:sz w:val="30"/>
      <w:szCs w:val="30"/>
    </w:rPr>
  </w:style>
  <w:style w:type="paragraph" w:customStyle="1" w:styleId="af">
    <w:name w:val="文本正文"/>
    <w:basedOn w:val="a"/>
    <w:qFormat/>
    <w:rsid w:val="00A046D9"/>
    <w:pPr>
      <w:snapToGrid w:val="0"/>
      <w:spacing w:line="360" w:lineRule="auto"/>
      <w:ind w:firstLine="510"/>
      <w:jc w:val="left"/>
    </w:pPr>
    <w:rPr>
      <w:spacing w:val="4"/>
      <w:kern w:val="24"/>
      <w:lang w:val="zh-CN"/>
    </w:rPr>
  </w:style>
  <w:style w:type="character" w:customStyle="1" w:styleId="af0">
    <w:name w:val="公文发出日期"/>
    <w:basedOn w:val="a1"/>
    <w:qFormat/>
    <w:rsid w:val="00A046D9"/>
    <w:rPr>
      <w:rFonts w:eastAsia="仿宋_GB2312"/>
      <w:sz w:val="28"/>
      <w:szCs w:val="28"/>
    </w:rPr>
  </w:style>
  <w:style w:type="paragraph" w:styleId="af1">
    <w:name w:val="List Paragraph"/>
    <w:basedOn w:val="a"/>
    <w:uiPriority w:val="34"/>
    <w:qFormat/>
    <w:rsid w:val="00A046D9"/>
    <w:pPr>
      <w:ind w:firstLineChars="200" w:firstLine="420"/>
    </w:pPr>
  </w:style>
  <w:style w:type="paragraph" w:customStyle="1" w:styleId="CharCharCharCharCharCharCharCharCharCharCharCharChar">
    <w:name w:val="Char Char Char Char Char Char Char Char Char Char Char Char Char"/>
    <w:basedOn w:val="a"/>
    <w:qFormat/>
    <w:rsid w:val="00A046D9"/>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A046D9"/>
    <w:rPr>
      <w:rFonts w:ascii="Tahoma" w:hAnsi="Tahoma"/>
      <w:sz w:val="24"/>
      <w:szCs w:val="20"/>
    </w:rPr>
  </w:style>
  <w:style w:type="character" w:customStyle="1" w:styleId="Char6">
    <w:name w:val="正文 新 Char"/>
    <w:link w:val="af2"/>
    <w:qFormat/>
    <w:rsid w:val="00A046D9"/>
    <w:rPr>
      <w:sz w:val="24"/>
      <w:lang w:val="en-US" w:eastAsia="zh-CN" w:bidi="ar-SA"/>
    </w:rPr>
  </w:style>
  <w:style w:type="paragraph" w:customStyle="1" w:styleId="af2">
    <w:name w:val="正文 新"/>
    <w:link w:val="Char6"/>
    <w:qFormat/>
    <w:rsid w:val="00A046D9"/>
    <w:pPr>
      <w:spacing w:line="360" w:lineRule="auto"/>
      <w:ind w:firstLineChars="200" w:firstLine="883"/>
      <w:jc w:val="both"/>
    </w:pPr>
    <w:rPr>
      <w:sz w:val="24"/>
    </w:rPr>
  </w:style>
  <w:style w:type="paragraph" w:customStyle="1" w:styleId="CharCharChar1Char">
    <w:name w:val="Char Char Char1 Char"/>
    <w:basedOn w:val="a"/>
    <w:qFormat/>
    <w:rsid w:val="00A046D9"/>
    <w:pPr>
      <w:widowControl/>
      <w:jc w:val="left"/>
    </w:pPr>
    <w:rPr>
      <w:szCs w:val="20"/>
    </w:rPr>
  </w:style>
  <w:style w:type="paragraph" w:customStyle="1" w:styleId="MY">
    <w:name w:val="MY报告正文"/>
    <w:autoRedefine/>
    <w:qFormat/>
    <w:rsid w:val="00A046D9"/>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A046D9"/>
    <w:rPr>
      <w:rFonts w:ascii="宋体" w:hAnsi="宋体"/>
      <w:kern w:val="2"/>
      <w:sz w:val="24"/>
      <w:lang w:val="fr-FR"/>
    </w:rPr>
  </w:style>
  <w:style w:type="paragraph" w:customStyle="1" w:styleId="12">
    <w:name w:val="样式1"/>
    <w:basedOn w:val="3"/>
    <w:link w:val="1Char"/>
    <w:qFormat/>
    <w:rsid w:val="00A046D9"/>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A046D9"/>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A046D9"/>
    <w:pPr>
      <w:spacing w:line="360" w:lineRule="auto"/>
      <w:ind w:firstLineChars="200" w:firstLine="600"/>
    </w:pPr>
  </w:style>
  <w:style w:type="character" w:customStyle="1" w:styleId="dz1">
    <w:name w:val="dz1"/>
    <w:basedOn w:val="a1"/>
    <w:qFormat/>
    <w:rsid w:val="00A046D9"/>
    <w:rPr>
      <w:rFonts w:ascii="Geneva" w:hAnsi="Geneva" w:hint="default"/>
      <w:sz w:val="20"/>
      <w:szCs w:val="20"/>
    </w:rPr>
  </w:style>
  <w:style w:type="paragraph" w:customStyle="1" w:styleId="CharCharCharChar">
    <w:name w:val="Char Char Char Char"/>
    <w:basedOn w:val="a"/>
    <w:qFormat/>
    <w:rsid w:val="00A046D9"/>
    <w:pPr>
      <w:snapToGrid w:val="0"/>
      <w:spacing w:line="360" w:lineRule="auto"/>
      <w:ind w:firstLineChars="200" w:firstLine="200"/>
    </w:pPr>
    <w:rPr>
      <w:szCs w:val="20"/>
    </w:rPr>
  </w:style>
  <w:style w:type="paragraph" w:customStyle="1" w:styleId="01">
    <w:name w:val="正文01"/>
    <w:basedOn w:val="a"/>
    <w:qFormat/>
    <w:rsid w:val="00A046D9"/>
    <w:pPr>
      <w:spacing w:before="60" w:line="460" w:lineRule="exact"/>
    </w:pPr>
    <w:rPr>
      <w:rFonts w:ascii="宋体" w:hAnsi="宋体"/>
      <w:kern w:val="0"/>
      <w:sz w:val="24"/>
    </w:rPr>
  </w:style>
  <w:style w:type="paragraph" w:customStyle="1" w:styleId="li">
    <w:name w:val="li_正文"/>
    <w:basedOn w:val="a"/>
    <w:qFormat/>
    <w:rsid w:val="00A046D9"/>
    <w:pPr>
      <w:spacing w:line="360" w:lineRule="auto"/>
      <w:ind w:firstLineChars="200" w:firstLine="200"/>
    </w:pPr>
    <w:rPr>
      <w:sz w:val="28"/>
      <w:szCs w:val="28"/>
    </w:rPr>
  </w:style>
  <w:style w:type="character" w:customStyle="1" w:styleId="Char">
    <w:name w:val="纯文本 Char"/>
    <w:basedOn w:val="a1"/>
    <w:link w:val="a0"/>
    <w:uiPriority w:val="99"/>
    <w:qFormat/>
    <w:rsid w:val="00A046D9"/>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43"/>
    <customShpInfo spid="_x0000_s1042"/>
  </customShpExts>
</s:customData>
</file>

<file path=customXml/itemProps1.xml><?xml version="1.0" encoding="utf-8"?>
<ds:datastoreItem xmlns:ds="http://schemas.openxmlformats.org/officeDocument/2006/customXml" ds:itemID="{5729AF90-3234-4D30-87C9-E5920545037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5</Pages>
  <Words>2621</Words>
  <Characters>831</Characters>
  <Application>Microsoft Office Word</Application>
  <DocSecurity>0</DocSecurity>
  <Lines>6</Lines>
  <Paragraphs>6</Paragraphs>
  <ScaleCrop>false</ScaleCrop>
  <Company>Sky123.Org</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81</cp:revision>
  <cp:lastPrinted>2024-08-20T06:36:00Z</cp:lastPrinted>
  <dcterms:created xsi:type="dcterms:W3CDTF">2019-02-18T03:20:00Z</dcterms:created>
  <dcterms:modified xsi:type="dcterms:W3CDTF">2024-09-30T02:10:00Z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34EB3C6AB6944C2EBDBCD83BB870E58E</vt:lpwstr>
  </property>
</Properties>
</file>