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AC" w:rsidRDefault="00431D7C" w:rsidP="002F78CA">
      <w:pPr>
        <w:ind w:firstLineChars="0" w:firstLine="0"/>
        <w:jc w:val="center"/>
        <w:rPr>
          <w:b/>
          <w:bCs/>
          <w:sz w:val="30"/>
          <w:szCs w:val="30"/>
        </w:rPr>
      </w:pPr>
      <w:bookmarkStart w:id="0" w:name="_GoBack"/>
      <w:r>
        <w:rPr>
          <w:rFonts w:hint="eastAsia"/>
          <w:b/>
          <w:bCs/>
          <w:sz w:val="30"/>
          <w:szCs w:val="30"/>
        </w:rPr>
        <w:t>《</w:t>
      </w:r>
      <w:r>
        <w:rPr>
          <w:rFonts w:hint="eastAsia"/>
          <w:b/>
          <w:bCs/>
          <w:sz w:val="30"/>
          <w:szCs w:val="30"/>
        </w:rPr>
        <w:t>东航昆明长水机场基地扩建项目机务维修区工程环境影响评价公众参与征求意见稿公示</w:t>
      </w:r>
      <w:r w:rsidR="005449BF">
        <w:rPr>
          <w:rFonts w:hint="eastAsia"/>
          <w:b/>
          <w:bCs/>
          <w:sz w:val="30"/>
          <w:szCs w:val="30"/>
        </w:rPr>
        <w:t>》</w:t>
      </w:r>
      <w:r w:rsidR="002F78CA">
        <w:rPr>
          <w:rFonts w:hint="eastAsia"/>
          <w:b/>
          <w:bCs/>
          <w:sz w:val="30"/>
          <w:szCs w:val="30"/>
        </w:rPr>
        <w:t>起草</w:t>
      </w:r>
      <w:r>
        <w:rPr>
          <w:rFonts w:hint="eastAsia"/>
          <w:b/>
          <w:bCs/>
          <w:sz w:val="30"/>
          <w:szCs w:val="30"/>
        </w:rPr>
        <w:t>说明</w:t>
      </w:r>
    </w:p>
    <w:bookmarkEnd w:id="0"/>
    <w:p w:rsidR="00F24FAC" w:rsidRDefault="00F24FAC" w:rsidP="002F78CA">
      <w:pPr>
        <w:pStyle w:val="a0"/>
        <w:ind w:firstLine="480"/>
      </w:pPr>
    </w:p>
    <w:p w:rsidR="002F78CA" w:rsidRDefault="00431D7C">
      <w:pPr>
        <w:pStyle w:val="a0"/>
        <w:ind w:firstLine="480"/>
        <w:rPr>
          <w:rFonts w:hint="eastAsia"/>
        </w:rPr>
      </w:pPr>
      <w:r>
        <w:rPr>
          <w:rFonts w:hint="eastAsia"/>
        </w:rPr>
        <w:t>依据《中华人民共和国环境保护法》</w:t>
      </w:r>
      <w:r>
        <w:rPr>
          <w:rFonts w:hint="eastAsia"/>
        </w:rPr>
        <w:t>、</w:t>
      </w:r>
      <w:r>
        <w:rPr>
          <w:rFonts w:hint="eastAsia"/>
        </w:rPr>
        <w:t>《中华人民共和国环境影响评价法》</w:t>
      </w:r>
      <w:r>
        <w:rPr>
          <w:rFonts w:hint="eastAsia"/>
        </w:rPr>
        <w:t>及《环境影响评价公众参与办法》，编制环境影响报告书的建设项目需依据相关规定进行环境影响评价公众参与。</w:t>
      </w:r>
    </w:p>
    <w:p w:rsidR="002F78CA" w:rsidRDefault="00431D7C">
      <w:pPr>
        <w:pStyle w:val="a0"/>
        <w:ind w:firstLine="480"/>
        <w:rPr>
          <w:rFonts w:hint="eastAsia"/>
        </w:rPr>
      </w:pPr>
      <w:r>
        <w:rPr>
          <w:rFonts w:hint="eastAsia"/>
        </w:rPr>
        <w:t>根据《环境影响评价公众参与办法》第十条“建设项目环境影响报告书征求意见稿形成后，建设单位应当通过网络平台（建设单位网站、建设项目所在地公共媒体网站或者建设项目所在地相关政府网站）公开征求与该建设项日环境影响有关的意见。</w:t>
      </w:r>
    </w:p>
    <w:p w:rsidR="00F24FAC" w:rsidRDefault="00F24FAC">
      <w:pPr>
        <w:pStyle w:val="a0"/>
        <w:ind w:firstLine="480"/>
      </w:pPr>
    </w:p>
    <w:p w:rsidR="00F24FAC" w:rsidRDefault="00F24FAC" w:rsidP="002F78CA">
      <w:pPr>
        <w:pStyle w:val="a0"/>
        <w:ind w:firstLine="480"/>
        <w:rPr>
          <w:rFonts w:ascii="微软雅黑" w:eastAsia="微软雅黑" w:hAnsi="微软雅黑" w:cs="微软雅黑"/>
          <w:color w:val="333333"/>
          <w:szCs w:val="24"/>
          <w:shd w:val="clear" w:color="auto" w:fill="FFFFFF"/>
        </w:rPr>
      </w:pPr>
    </w:p>
    <w:p w:rsidR="00F24FAC" w:rsidRDefault="00F24FAC" w:rsidP="002F78CA">
      <w:pPr>
        <w:pStyle w:val="a0"/>
        <w:ind w:firstLine="480"/>
        <w:rPr>
          <w:rFonts w:ascii="微软雅黑" w:eastAsia="微软雅黑" w:hAnsi="微软雅黑" w:cs="微软雅黑"/>
          <w:color w:val="333333"/>
          <w:szCs w:val="24"/>
          <w:shd w:val="clear" w:color="auto" w:fill="FFFFFF"/>
        </w:rPr>
      </w:pPr>
    </w:p>
    <w:p w:rsidR="00F24FAC" w:rsidRDefault="00F24FAC" w:rsidP="00F24FAC">
      <w:pPr>
        <w:pStyle w:val="a0"/>
        <w:ind w:firstLine="480"/>
        <w:jc w:val="right"/>
      </w:pPr>
    </w:p>
    <w:sectPr w:rsidR="00F24FAC" w:rsidSect="00F24FA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D7C" w:rsidRDefault="00431D7C">
      <w:pPr>
        <w:spacing w:line="240" w:lineRule="auto"/>
        <w:ind w:firstLine="480"/>
      </w:pPr>
      <w:r>
        <w:separator/>
      </w:r>
    </w:p>
  </w:endnote>
  <w:endnote w:type="continuationSeparator" w:id="1">
    <w:p w:rsidR="00431D7C" w:rsidRDefault="00431D7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D7C" w:rsidRDefault="00431D7C">
      <w:pPr>
        <w:ind w:firstLine="480"/>
      </w:pPr>
      <w:r>
        <w:separator/>
      </w:r>
    </w:p>
  </w:footnote>
  <w:footnote w:type="continuationSeparator" w:id="1">
    <w:p w:rsidR="00431D7C" w:rsidRDefault="00431D7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CA" w:rsidRDefault="002F78CA" w:rsidP="002F78CA">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9DC1041"/>
    <w:rsid w:val="002F78CA"/>
    <w:rsid w:val="00431D7C"/>
    <w:rsid w:val="005449BF"/>
    <w:rsid w:val="00F24FAC"/>
    <w:rsid w:val="0D6B035F"/>
    <w:rsid w:val="0F9977AB"/>
    <w:rsid w:val="12287116"/>
    <w:rsid w:val="14AF2426"/>
    <w:rsid w:val="5B9C5725"/>
    <w:rsid w:val="5C370140"/>
    <w:rsid w:val="70714C63"/>
    <w:rsid w:val="79DC1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24FAC"/>
    <w:pPr>
      <w:widowControl w:val="0"/>
      <w:spacing w:line="360" w:lineRule="auto"/>
      <w:ind w:firstLineChars="200" w:firstLine="720"/>
      <w:jc w:val="both"/>
    </w:pPr>
    <w:rPr>
      <w:rFonts w:cs="宋体"/>
      <w:snapToGrid w:val="0"/>
      <w:kern w:val="2"/>
      <w:sz w:val="24"/>
      <w:szCs w:val="21"/>
    </w:rPr>
  </w:style>
  <w:style w:type="paragraph" w:styleId="1">
    <w:name w:val="heading 1"/>
    <w:basedOn w:val="a"/>
    <w:next w:val="a"/>
    <w:link w:val="1Char"/>
    <w:qFormat/>
    <w:rsid w:val="00F24FAC"/>
    <w:pPr>
      <w:keepNext/>
      <w:overflowPunct w:val="0"/>
      <w:snapToGrid w:val="0"/>
      <w:spacing w:before="120" w:after="160" w:line="259" w:lineRule="auto"/>
      <w:ind w:left="432" w:hanging="432"/>
      <w:outlineLvl w:val="0"/>
    </w:pPr>
    <w:rPr>
      <w:b/>
      <w:bCs/>
      <w:color w:val="000000"/>
      <w:kern w:val="44"/>
      <w:sz w:val="30"/>
      <w:szCs w:val="30"/>
    </w:rPr>
  </w:style>
  <w:style w:type="paragraph" w:styleId="2">
    <w:name w:val="heading 2"/>
    <w:basedOn w:val="a"/>
    <w:next w:val="a"/>
    <w:link w:val="2Char"/>
    <w:semiHidden/>
    <w:unhideWhenUsed/>
    <w:qFormat/>
    <w:rsid w:val="00F24FAC"/>
    <w:pPr>
      <w:keepNext/>
      <w:keepLines/>
      <w:spacing w:before="100" w:after="100" w:line="416" w:lineRule="auto"/>
      <w:outlineLvl w:val="1"/>
    </w:pPr>
    <w:rPr>
      <w:rFonts w:ascii="Calibri Light" w:hAnsi="Calibri Light"/>
      <w:b/>
      <w:bCs/>
      <w:sz w:val="28"/>
      <w:szCs w:val="32"/>
    </w:rPr>
  </w:style>
  <w:style w:type="paragraph" w:styleId="3">
    <w:name w:val="heading 3"/>
    <w:basedOn w:val="a"/>
    <w:next w:val="a"/>
    <w:link w:val="3Char"/>
    <w:semiHidden/>
    <w:unhideWhenUsed/>
    <w:qFormat/>
    <w:rsid w:val="00F24FAC"/>
    <w:pPr>
      <w:keepNext/>
      <w:keepLines/>
      <w:spacing w:before="100" w:after="10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24FAC"/>
  </w:style>
  <w:style w:type="paragraph" w:styleId="a4">
    <w:name w:val="Plain Text"/>
    <w:basedOn w:val="a"/>
    <w:qFormat/>
    <w:rsid w:val="00F24FAC"/>
    <w:rPr>
      <w:rFonts w:ascii="宋体" w:hAnsi="Courier New"/>
    </w:rPr>
  </w:style>
  <w:style w:type="character" w:customStyle="1" w:styleId="1Char">
    <w:name w:val="标题 1 Char"/>
    <w:link w:val="1"/>
    <w:uiPriority w:val="99"/>
    <w:qFormat/>
    <w:rsid w:val="00F24FAC"/>
    <w:rPr>
      <w:rFonts w:ascii="Times New Roman" w:eastAsia="宋体" w:hAnsi="Times New Roman" w:cs="宋体"/>
      <w:b/>
      <w:bCs/>
      <w:color w:val="000000"/>
      <w:kern w:val="44"/>
      <w:sz w:val="30"/>
      <w:szCs w:val="30"/>
    </w:rPr>
  </w:style>
  <w:style w:type="character" w:customStyle="1" w:styleId="3Char">
    <w:name w:val="标题 3 Char"/>
    <w:link w:val="3"/>
    <w:uiPriority w:val="99"/>
    <w:qFormat/>
    <w:rsid w:val="00F24FAC"/>
    <w:rPr>
      <w:rFonts w:ascii="Times New Roman" w:eastAsia="宋体" w:hAnsi="Times New Roman" w:cs="宋体"/>
      <w:b/>
      <w:bCs/>
      <w:kern w:val="2"/>
      <w:sz w:val="24"/>
      <w:szCs w:val="32"/>
    </w:rPr>
  </w:style>
  <w:style w:type="character" w:customStyle="1" w:styleId="2Char">
    <w:name w:val="标题 2 Char"/>
    <w:link w:val="2"/>
    <w:qFormat/>
    <w:rsid w:val="00F24FAC"/>
    <w:rPr>
      <w:rFonts w:ascii="Calibri Light" w:eastAsia="宋体" w:hAnsi="Calibri Light" w:cs="宋体"/>
      <w:b/>
      <w:bCs/>
      <w:kern w:val="2"/>
      <w:sz w:val="28"/>
      <w:szCs w:val="32"/>
    </w:rPr>
  </w:style>
  <w:style w:type="paragraph" w:styleId="a5">
    <w:name w:val="header"/>
    <w:basedOn w:val="a"/>
    <w:link w:val="Char"/>
    <w:rsid w:val="002F78C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5"/>
    <w:rsid w:val="002F78CA"/>
    <w:rPr>
      <w:rFonts w:cs="宋体"/>
      <w:snapToGrid w:val="0"/>
      <w:kern w:val="2"/>
      <w:sz w:val="18"/>
      <w:szCs w:val="18"/>
    </w:rPr>
  </w:style>
  <w:style w:type="paragraph" w:styleId="a6">
    <w:name w:val="footer"/>
    <w:basedOn w:val="a"/>
    <w:link w:val="Char0"/>
    <w:rsid w:val="002F78CA"/>
    <w:pPr>
      <w:tabs>
        <w:tab w:val="center" w:pos="4153"/>
        <w:tab w:val="right" w:pos="8306"/>
      </w:tabs>
      <w:snapToGrid w:val="0"/>
      <w:spacing w:line="240" w:lineRule="auto"/>
      <w:jc w:val="left"/>
    </w:pPr>
    <w:rPr>
      <w:sz w:val="18"/>
      <w:szCs w:val="18"/>
    </w:rPr>
  </w:style>
  <w:style w:type="character" w:customStyle="1" w:styleId="Char0">
    <w:name w:val="页脚 Char"/>
    <w:basedOn w:val="a1"/>
    <w:link w:val="a6"/>
    <w:rsid w:val="002F78CA"/>
    <w:rPr>
      <w:rFonts w:cs="宋体"/>
      <w:snapToGrid w:val="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一一叁叁</dc:creator>
  <cp:lastModifiedBy>空港环保局</cp:lastModifiedBy>
  <cp:revision>3</cp:revision>
  <dcterms:created xsi:type="dcterms:W3CDTF">2024-12-19T02:37:00Z</dcterms:created>
  <dcterms:modified xsi:type="dcterms:W3CDTF">2024-12-19T02:37:00Z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ABA112EA3E764C1D9735952F24C8AAD8_11</vt:lpwstr>
  </property>
</Properties>
</file>