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eastAsia" w:ascii="方正黑体_GBK" w:hAnsi="方正黑体_GBK" w:eastAsia="方正黑体_GBK" w:cs="方正黑体_GBK"/>
          <w:sz w:val="32"/>
          <w:szCs w:val="32"/>
          <w:lang w:val="en-US" w:eastAsia="zh-CN"/>
        </w:rPr>
      </w:pPr>
      <w:bookmarkStart w:id="0" w:name="OLE_LINK1"/>
      <w:r>
        <w:rPr>
          <w:rFonts w:hint="eastAsia" w:ascii="方正黑体_GBK" w:hAnsi="方正黑体_GBK" w:eastAsia="方正黑体_GBK" w:cs="方正黑体_GBK"/>
          <w:sz w:val="32"/>
          <w:szCs w:val="32"/>
          <w:lang w:val="en-US" w:eastAsia="zh-CN"/>
        </w:rPr>
        <w:t>附件</w:t>
      </w:r>
      <w:bookmarkStart w:id="1" w:name="_GoBack"/>
      <w:bookmarkEnd w:id="1"/>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方正小标宋_GBK" w:hAnsi="方正小标宋_GBK" w:eastAsia="方正小标宋_GBK" w:cs="方正小标宋_GBK"/>
          <w:sz w:val="44"/>
          <w:szCs w:val="44"/>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云南滇中新区政务服务中心进驻事项</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负面清单（2025年版）</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tbl>
      <w:tblPr>
        <w:tblStyle w:val="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9"/>
        <w:gridCol w:w="7275"/>
        <w:gridCol w:w="5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序号</w:t>
            </w:r>
          </w:p>
        </w:tc>
        <w:tc>
          <w:tcPr>
            <w:tcW w:w="2567" w:type="pc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事项名称</w:t>
            </w:r>
          </w:p>
        </w:tc>
        <w:tc>
          <w:tcPr>
            <w:tcW w:w="2023"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实施主体名称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政府采购投诉处理文书电子送达</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云南滇中新区财政金融局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对计量纠纷的调解和仲裁检定</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3</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对价格违法行为举报的奖励</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4</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对检举产品质量违法行为的奖励</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5</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对举报直销经营违法行为的奖励</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6</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对企业名称争议的裁决</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7</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对侵犯专利权纠纷的处理</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8</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价格举报受理、查处</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9</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食品安全举报奖励</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10</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特种设备违法行为举报奖励</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11</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药品、医疗器械、化妆品违法犯罪行为举报奖励</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12</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计量器具强制检定</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13</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专利维权援助</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14</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对专利申请权和专利权归属等纠纷的调解</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15</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移民安置纠纷调处</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16</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林木林地权属争议行政裁决</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云南滇中新区自然资源规划局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17</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土地权属争议行政裁决</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云南滇中新区自然资源规划局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18</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对探矿权人和采矿权人勘查作业区范围和矿区范围争议的裁决</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云南滇中新区自然资源规划局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19</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法人或者其他组织需要利用属于国家秘密的基础测绘成果审批</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云南滇中新区自然资源规划局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20</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地图审核</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云南滇中新区自然资源规划局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21</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职称申报评审及证书管理</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云南滇中新区人力资源开发中心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22</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推荐选拔享受省政府特殊津贴人员</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云南滇中新区人力资源开发中心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23</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推荐选拔享受国务院政府特殊津贴人员</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云南滇中新区人力资源开发中心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24</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推荐选拔省有突出贡献优秀专业技术人才</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云南滇中新区人力资源开发中心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25</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享受定期抚恤金的烈属、因公牺牲军人遗属、病故军人遗属丧葬补助费的给付</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云南滇中新区社会事务管理局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26</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退出现役的残疾军人病故丧葬补助费的给付</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云南滇中新区社会事务管理局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27</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部分烈士(</w:t>
            </w:r>
            <w:r>
              <w:rPr>
                <w:rFonts w:hint="eastAsia" w:ascii="方正仿宋_GBK" w:hAnsi="方正仿宋_GBK" w:eastAsia="方正仿宋_GBK" w:cs="方正仿宋_GBK"/>
                <w:i w:val="0"/>
                <w:iCs w:val="0"/>
                <w:color w:val="000000"/>
                <w:kern w:val="0"/>
                <w:sz w:val="32"/>
                <w:szCs w:val="32"/>
                <w:u w:val="none"/>
                <w:lang w:val="en-US" w:eastAsia="zh-CN" w:bidi="ar"/>
              </w:rPr>
              <w:t>含错杀后被平反人员)</w:t>
            </w:r>
            <w:r>
              <w:rPr>
                <w:rFonts w:hint="eastAsia" w:ascii="方正仿宋_GBK" w:hAnsi="方正仿宋_GBK" w:eastAsia="方正仿宋_GBK" w:cs="方正仿宋_GBK"/>
                <w:i w:val="0"/>
                <w:iCs w:val="0"/>
                <w:color w:val="000000"/>
                <w:kern w:val="0"/>
                <w:sz w:val="32"/>
                <w:szCs w:val="32"/>
                <w:u w:val="none"/>
                <w:lang w:val="en-US" w:eastAsia="zh-CN" w:bidi="ar"/>
              </w:rPr>
              <w:t>子女认定及生活补助给付</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云南滇中新区社会事务管理局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28</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伤残人员抚恤待遇发放</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云南滇中新区社会事务管理局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29</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义务兵家庭优待金给付</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云南滇中新区社会事务管理局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30</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自主择业军转干部去世后一次性抚恤金和丧葬费补助给付</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云南滇中新区社会事务管理局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31</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一至四级分散供养残疾士兵购(</w:t>
            </w:r>
            <w:r>
              <w:rPr>
                <w:rFonts w:hint="eastAsia" w:ascii="方正仿宋_GBK" w:hAnsi="方正仿宋_GBK" w:eastAsia="方正仿宋_GBK" w:cs="方正仿宋_GBK"/>
                <w:i w:val="0"/>
                <w:iCs w:val="0"/>
                <w:color w:val="000000"/>
                <w:kern w:val="0"/>
                <w:sz w:val="32"/>
                <w:szCs w:val="32"/>
                <w:u w:val="none"/>
                <w:lang w:val="en-US" w:eastAsia="zh-CN" w:bidi="ar"/>
              </w:rPr>
              <w:t>建)</w:t>
            </w:r>
            <w:r>
              <w:rPr>
                <w:rFonts w:hint="eastAsia" w:ascii="方正仿宋_GBK" w:hAnsi="方正仿宋_GBK" w:eastAsia="方正仿宋_GBK" w:cs="方正仿宋_GBK"/>
                <w:i w:val="0"/>
                <w:iCs w:val="0"/>
                <w:color w:val="000000"/>
                <w:kern w:val="0"/>
                <w:sz w:val="32"/>
                <w:szCs w:val="32"/>
                <w:u w:val="none"/>
                <w:lang w:val="en-US" w:eastAsia="zh-CN" w:bidi="ar"/>
              </w:rPr>
              <w:t>房补助</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云南滇中新区社会事务管理局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32</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对教师申诉的处理</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云南滇中新区社会事务管理局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33</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对学生申诉的处理</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云南滇中新区社会事务管理局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34</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对经济普查违法行为举报有功的个人给予奖励</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云南滇中新区经济发展局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lang w:val="en-US"/>
              </w:rPr>
            </w:pPr>
            <w:r>
              <w:rPr>
                <w:rFonts w:hint="default" w:ascii="Times New Roman" w:hAnsi="Times New Roman" w:eastAsia="方正仿宋_GBK" w:cs="Times New Roman"/>
                <w:i w:val="0"/>
                <w:iCs w:val="0"/>
                <w:color w:val="000000"/>
                <w:kern w:val="0"/>
                <w:sz w:val="32"/>
                <w:szCs w:val="32"/>
                <w:u w:val="none"/>
                <w:lang w:val="en-US" w:eastAsia="zh-CN" w:bidi="ar"/>
              </w:rPr>
              <w:t>35</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对农业普查违法行为举报有功的个人给予奖励</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云南滇中新区经济发展局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lang w:val="en-US"/>
              </w:rPr>
            </w:pPr>
            <w:r>
              <w:rPr>
                <w:rFonts w:hint="default" w:ascii="Times New Roman" w:hAnsi="Times New Roman" w:eastAsia="方正仿宋_GBK" w:cs="Times New Roman"/>
                <w:i w:val="0"/>
                <w:iCs w:val="0"/>
                <w:color w:val="000000"/>
                <w:kern w:val="0"/>
                <w:sz w:val="32"/>
                <w:szCs w:val="32"/>
                <w:u w:val="none"/>
                <w:lang w:val="en-US" w:eastAsia="zh-CN" w:bidi="ar"/>
              </w:rPr>
              <w:t>36</w:t>
            </w:r>
          </w:p>
        </w:tc>
        <w:tc>
          <w:tcPr>
            <w:tcW w:w="2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对统计中弄虚作假等违法行为检举有功的单位和个人给予表彰和奖励</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云南滇中新区经济发展局</w:t>
            </w:r>
          </w:p>
        </w:tc>
      </w:tr>
    </w:tbl>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WU0NDhhYjRmYjEwYjQ0ZGMzZTUxNTNkZTRkN2IifQ=="/>
  </w:docVars>
  <w:rsids>
    <w:rsidRoot w:val="32F84BAC"/>
    <w:rsid w:val="0C4D7C21"/>
    <w:rsid w:val="1C3773D9"/>
    <w:rsid w:val="265E4653"/>
    <w:rsid w:val="32F84BAC"/>
    <w:rsid w:val="3C065C06"/>
    <w:rsid w:val="4AAF51A0"/>
    <w:rsid w:val="627D7A8D"/>
    <w:rsid w:val="63C55EBE"/>
    <w:rsid w:val="7BE3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suppressAutoHyphens/>
      <w:autoSpaceDE w:val="0"/>
      <w:autoSpaceDN w:val="0"/>
      <w:bidi w:val="0"/>
      <w:adjustRightInd w:val="0"/>
      <w:spacing w:line="288" w:lineRule="auto"/>
      <w:jc w:val="both"/>
    </w:pPr>
    <w:rPr>
      <w:rFonts w:ascii="宋体" w:hAnsi="Times New Roman" w:eastAsia="宋体" w:cs="宋体"/>
      <w:color w:val="000000"/>
      <w:kern w:val="0"/>
      <w:sz w:val="21"/>
      <w:szCs w:val="21"/>
      <w:lang w:val="zh-CN" w:eastAsia="zh-CN" w:bidi="ar-SA"/>
    </w:rPr>
  </w:style>
  <w:style w:type="character" w:customStyle="1" w:styleId="5">
    <w:name w:val="font31"/>
    <w:basedOn w:val="4"/>
    <w:qFormat/>
    <w:uiPriority w:val="0"/>
    <w:rPr>
      <w:rFonts w:hint="default" w:ascii="Times New Roman" w:hAnsi="Times New Roman" w:cs="Times New Roman"/>
      <w:color w:val="000000"/>
      <w:sz w:val="28"/>
      <w:szCs w:val="28"/>
      <w:u w:val="none"/>
    </w:rPr>
  </w:style>
  <w:style w:type="character" w:customStyle="1" w:styleId="6">
    <w:name w:val="font21"/>
    <w:basedOn w:val="4"/>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5</Pages>
  <Words>0</Words>
  <Characters>0</Characters>
  <Lines>0</Lines>
  <Paragraphs>0</Paragraphs>
  <TotalTime>224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2025-03-17T08:50:00Z</dcterms:created>
  <dc:creator>邓迪文</dc:creator>
  <cp:lastModifiedBy>Molly</cp:lastModifiedBy>
  <dcterms:modified xsi:type="dcterms:W3CDTF">2025-03-26T06:48:45Z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A1487977066B4733B3BC760745BA6ADB_13</vt:lpwstr>
  </property>
</Properties>
</file>