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50941">
      <w:pPr>
        <w:autoSpaceDE w:val="0"/>
        <w:autoSpaceDN w:val="0"/>
        <w:adjustRightInd w:val="0"/>
        <w:snapToGrid w:val="0"/>
        <w:spacing w:beforeLines="20"/>
        <w:ind w:right="-160" w:rightChars="-50"/>
        <w:jc w:val="both"/>
        <w:rPr>
          <w:rFonts w:hint="eastAsia" w:ascii="方正仿宋_GB2312" w:hAnsi="方正仿宋_GB2312" w:eastAsia="方正仿宋_GB2312" w:cs="方正仿宋_GB2312"/>
          <w:spacing w:val="23"/>
          <w:w w:val="85"/>
          <w:sz w:val="32"/>
          <w:szCs w:val="32"/>
          <w:lang w:val="en-US" w:eastAsia="zh-CN"/>
        </w:rPr>
      </w:pPr>
      <w:r>
        <w:rPr>
          <w:rFonts w:hint="eastAsia" w:ascii="方正仿宋_GB2312" w:hAnsi="方正仿宋_GB2312" w:eastAsia="方正仿宋_GB2312" w:cs="方正仿宋_GB2312"/>
          <w:spacing w:val="23"/>
          <w:w w:val="85"/>
          <w:sz w:val="32"/>
          <w:szCs w:val="32"/>
          <w:lang w:val="en-US" w:eastAsia="zh-CN"/>
        </w:rPr>
        <w:t>附件2:</w:t>
      </w:r>
    </w:p>
    <w:p w14:paraId="71389C91">
      <w:pPr>
        <w:spacing w:line="640" w:lineRule="exact"/>
        <w:jc w:val="center"/>
        <w:rPr>
          <w:rFonts w:hint="eastAsia" w:eastAsia="方正小标宋简体"/>
          <w:sz w:val="44"/>
          <w:szCs w:val="44"/>
        </w:rPr>
      </w:pPr>
      <w:r>
        <w:rPr>
          <w:rFonts w:hint="eastAsia" w:eastAsia="方正小标宋简体"/>
          <w:sz w:val="44"/>
          <w:szCs w:val="44"/>
        </w:rPr>
        <w:t>关于提交2025年度经营主体登记信息和</w:t>
      </w:r>
    </w:p>
    <w:p w14:paraId="7FB037C1">
      <w:pPr>
        <w:spacing w:line="640" w:lineRule="exact"/>
        <w:jc w:val="center"/>
        <w:rPr>
          <w:rFonts w:hint="eastAsia" w:eastAsia="方正小标宋简体"/>
          <w:sz w:val="44"/>
          <w:szCs w:val="44"/>
          <w:lang w:val="en-US" w:eastAsia="zh-CN"/>
        </w:rPr>
      </w:pPr>
      <w:r>
        <w:rPr>
          <w:rFonts w:hint="eastAsia" w:eastAsia="方正小标宋简体"/>
          <w:sz w:val="44"/>
          <w:szCs w:val="44"/>
        </w:rPr>
        <w:t>公示信息不定向抽查检查资料清单的通知</w:t>
      </w:r>
    </w:p>
    <w:p w14:paraId="7B46F651">
      <w:pPr>
        <w:spacing w:line="360" w:lineRule="exact"/>
        <w:jc w:val="center"/>
        <w:rPr>
          <w:rFonts w:eastAsia="方正小标宋_GBK"/>
          <w:sz w:val="44"/>
          <w:szCs w:val="44"/>
        </w:rPr>
      </w:pPr>
    </w:p>
    <w:p w14:paraId="1760F4FD">
      <w:pPr>
        <w:spacing w:line="560" w:lineRule="exact"/>
        <w:rPr>
          <w:rFonts w:hint="eastAsia" w:eastAsia="仿宋_GB2312"/>
          <w:szCs w:val="32"/>
          <w:lang w:eastAsia="zh-CN"/>
        </w:rPr>
      </w:pPr>
      <w:r>
        <w:rPr>
          <w:rFonts w:hint="eastAsia"/>
          <w:szCs w:val="32"/>
        </w:rPr>
        <w:t>各经营主体</w:t>
      </w:r>
      <w:r>
        <w:rPr>
          <w:rFonts w:hint="eastAsia"/>
          <w:szCs w:val="32"/>
          <w:lang w:eastAsia="zh-CN"/>
        </w:rPr>
        <w:t>：</w:t>
      </w:r>
    </w:p>
    <w:p w14:paraId="3B8DE687">
      <w:pPr>
        <w:spacing w:line="560" w:lineRule="exact"/>
        <w:ind w:firstLine="640" w:firstLineChars="200"/>
        <w:rPr>
          <w:rFonts w:hint="eastAsia"/>
          <w:szCs w:val="32"/>
        </w:rPr>
      </w:pPr>
      <w:r>
        <w:rPr>
          <w:rFonts w:hint="eastAsia"/>
          <w:szCs w:val="32"/>
        </w:rPr>
        <w:t>按照《企业信息公示暂行条例》第十四条的规定，你企业被昆明市市场监督管理局随机抽取为2025年度经营主体登记信息和公示信息不定向抽查检查待核查企业，为保障检查工作的顺利开展，根据《企业公示信息抽查暂行办法》第十条的规定，请你企业提交下列资料，并对资料内容的真实性负责：</w:t>
      </w:r>
    </w:p>
    <w:p w14:paraId="1BDD6C1B">
      <w:pPr>
        <w:spacing w:line="560" w:lineRule="exact"/>
        <w:ind w:firstLine="640" w:firstLineChars="200"/>
        <w:rPr>
          <w:rFonts w:hint="eastAsia" w:ascii="黑体" w:hAnsi="黑体" w:eastAsia="黑体" w:cs="黑体"/>
          <w:szCs w:val="32"/>
        </w:rPr>
      </w:pPr>
      <w:r>
        <w:rPr>
          <w:rFonts w:hint="eastAsia" w:ascii="黑体" w:hAnsi="黑体" w:eastAsia="黑体" w:cs="黑体"/>
          <w:szCs w:val="32"/>
        </w:rPr>
        <w:t>一、需提交资料</w:t>
      </w:r>
    </w:p>
    <w:p w14:paraId="29A7881D">
      <w:pPr>
        <w:spacing w:line="560" w:lineRule="exact"/>
        <w:ind w:firstLine="640" w:firstLine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（一）营业执照复印件（正、副本均可）及悬挂营业执照的现场照片（黑白、彩色A4纸打印均可）</w:t>
      </w:r>
      <w:r>
        <w:rPr>
          <w:rFonts w:hint="eastAsia" w:ascii="楷体_GB2312" w:hAnsi="楷体_GB2312" w:eastAsia="楷体_GB2312" w:cs="楷体_GB2312"/>
          <w:szCs w:val="32"/>
          <w:lang w:eastAsia="zh-CN"/>
        </w:rPr>
        <w:t>；</w:t>
      </w:r>
    </w:p>
    <w:p w14:paraId="58B87832">
      <w:pPr>
        <w:spacing w:line="560" w:lineRule="exact"/>
        <w:ind w:firstLine="640" w:firstLine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（二）2024年年度报告（用工商联络员的身份证进“国家企业信用信息公示”系统打印）</w:t>
      </w:r>
      <w:r>
        <w:rPr>
          <w:rFonts w:hint="eastAsia" w:ascii="楷体_GB2312" w:hAnsi="楷体_GB2312" w:eastAsia="楷体_GB2312" w:cs="楷体_GB2312"/>
          <w:szCs w:val="32"/>
          <w:lang w:eastAsia="zh-CN"/>
        </w:rPr>
        <w:t>；</w:t>
      </w:r>
    </w:p>
    <w:p w14:paraId="1CC144AD">
      <w:pPr>
        <w:spacing w:line="560" w:lineRule="exact"/>
        <w:ind w:firstLine="640" w:firstLine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（三）公司原始章程及最新修订后的章程</w:t>
      </w:r>
      <w:r>
        <w:rPr>
          <w:rFonts w:hint="eastAsia" w:ascii="楷体_GB2312" w:hAnsi="楷体_GB2312" w:eastAsia="楷体_GB2312" w:cs="楷体_GB2312"/>
          <w:szCs w:val="32"/>
          <w:lang w:eastAsia="zh-CN"/>
        </w:rPr>
        <w:t>；</w:t>
      </w:r>
    </w:p>
    <w:p w14:paraId="5BC0E5A5">
      <w:pPr>
        <w:spacing w:line="560" w:lineRule="exact"/>
        <w:ind w:firstLine="640" w:firstLine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（四）2024年度审计报告（未进行年度审计的或非独立核算的分支机构不提交）</w:t>
      </w:r>
      <w:r>
        <w:rPr>
          <w:rFonts w:hint="eastAsia" w:ascii="楷体_GB2312" w:hAnsi="楷体_GB2312" w:eastAsia="楷体_GB2312" w:cs="楷体_GB2312"/>
          <w:szCs w:val="32"/>
          <w:lang w:eastAsia="zh-CN"/>
        </w:rPr>
        <w:t>；</w:t>
      </w:r>
    </w:p>
    <w:p w14:paraId="3E5BF43E">
      <w:pPr>
        <w:spacing w:line="560" w:lineRule="exact"/>
        <w:ind w:firstLine="640" w:firstLine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（五）2024年度资产负债表、利润表、最末级科目余额表（提交了2024年度审计报告和非独立核算的分支机构不提交）</w:t>
      </w:r>
      <w:r>
        <w:rPr>
          <w:rFonts w:hint="eastAsia" w:ascii="楷体_GB2312" w:hAnsi="楷体_GB2312" w:eastAsia="楷体_GB2312" w:cs="楷体_GB2312"/>
          <w:szCs w:val="32"/>
          <w:lang w:eastAsia="zh-CN"/>
        </w:rPr>
        <w:t>；</w:t>
      </w:r>
    </w:p>
    <w:p w14:paraId="0621D330">
      <w:pPr>
        <w:spacing w:line="560" w:lineRule="exact"/>
        <w:ind w:firstLine="640" w:firstLineChars="200"/>
        <w:rPr>
          <w:rFonts w:hint="eastAsia"/>
          <w:szCs w:val="32"/>
        </w:rPr>
      </w:pPr>
      <w:r>
        <w:rPr>
          <w:rFonts w:hint="eastAsia" w:ascii="楷体_GB2312" w:hAnsi="楷体_GB2312" w:eastAsia="楷体_GB2312" w:cs="楷体_GB2312"/>
          <w:szCs w:val="32"/>
        </w:rPr>
        <w:t>（六）注册资本已实缴的需提交资料</w:t>
      </w:r>
    </w:p>
    <w:p w14:paraId="4A4DD591">
      <w:pPr>
        <w:spacing w:line="560" w:lineRule="exact"/>
        <w:ind w:firstLine="640" w:firstLineChars="200"/>
        <w:rPr>
          <w:rFonts w:hint="eastAsia" w:eastAsia="仿宋_GB2312"/>
          <w:szCs w:val="32"/>
          <w:lang w:eastAsia="zh-CN"/>
        </w:rPr>
      </w:pPr>
      <w:r>
        <w:rPr>
          <w:rFonts w:hint="eastAsia"/>
          <w:szCs w:val="32"/>
        </w:rPr>
        <w:t>1.截至2024年12月31日在国家企业信用信息公示系统中登记注册资本已实缴的需提交公司验资报告或股东投入资金时银行进账单或银行的现金缴款单；如为实物投资还需提交实物投资相关协议、评估报告、实物产权证等</w:t>
      </w:r>
      <w:r>
        <w:rPr>
          <w:rFonts w:hint="eastAsia"/>
          <w:szCs w:val="32"/>
          <w:lang w:eastAsia="zh-CN"/>
        </w:rPr>
        <w:t>；</w:t>
      </w:r>
      <w:bookmarkStart w:id="0" w:name="_GoBack"/>
      <w:bookmarkEnd w:id="0"/>
    </w:p>
    <w:p w14:paraId="52909630">
      <w:pPr>
        <w:spacing w:line="560" w:lineRule="exact"/>
        <w:ind w:firstLine="640" w:firstLineChars="200"/>
        <w:rPr>
          <w:rFonts w:hint="eastAsia" w:eastAsia="仿宋_GB2312"/>
          <w:szCs w:val="32"/>
          <w:lang w:eastAsia="zh-CN"/>
        </w:rPr>
      </w:pPr>
      <w:r>
        <w:rPr>
          <w:rFonts w:hint="eastAsia"/>
          <w:szCs w:val="32"/>
        </w:rPr>
        <w:t>2.截至2024年12月31日在国家企业信用信息公示系统中登记注册资本未缴纳，但实际已缴纳的需提交公司验资报告或股东投入资金银行进账单或银行的现金缴款单；如为实物投资还需提交实物投资相关协议、评估报告、实物产权证等</w:t>
      </w:r>
      <w:r>
        <w:rPr>
          <w:rFonts w:hint="eastAsia"/>
          <w:szCs w:val="32"/>
          <w:lang w:eastAsia="zh-CN"/>
        </w:rPr>
        <w:t>；</w:t>
      </w:r>
    </w:p>
    <w:p w14:paraId="06ABFB2A">
      <w:pPr>
        <w:spacing w:line="560" w:lineRule="exact"/>
        <w:ind w:firstLine="640" w:firstLineChars="200"/>
        <w:rPr>
          <w:rFonts w:hint="eastAsia"/>
          <w:szCs w:val="32"/>
        </w:rPr>
      </w:pPr>
      <w:r>
        <w:rPr>
          <w:rFonts w:hint="eastAsia"/>
          <w:szCs w:val="32"/>
        </w:rPr>
        <w:t>3.未实缴注册资本的公司、个体工商户、分公司不用提交该项资料。</w:t>
      </w:r>
    </w:p>
    <w:p w14:paraId="75D43CEF">
      <w:pPr>
        <w:spacing w:line="560" w:lineRule="exact"/>
        <w:ind w:firstLine="640" w:firstLineChars="200"/>
        <w:rPr>
          <w:rFonts w:hint="eastAsia"/>
          <w:szCs w:val="32"/>
        </w:rPr>
      </w:pPr>
      <w:r>
        <w:rPr>
          <w:rFonts w:hint="eastAsia" w:ascii="楷体_GB2312" w:hAnsi="楷体_GB2312" w:eastAsia="楷体_GB2312" w:cs="楷体_GB2312"/>
          <w:szCs w:val="32"/>
        </w:rPr>
        <w:t>（七）公司住所</w:t>
      </w:r>
    </w:p>
    <w:p w14:paraId="76737C0D">
      <w:pPr>
        <w:spacing w:line="560" w:lineRule="exact"/>
        <w:ind w:firstLine="640" w:firstLineChars="200"/>
        <w:rPr>
          <w:rFonts w:hint="eastAsia" w:eastAsia="仿宋_GB2312"/>
          <w:szCs w:val="32"/>
          <w:lang w:eastAsia="zh-CN"/>
        </w:rPr>
      </w:pPr>
      <w:r>
        <w:rPr>
          <w:rFonts w:hint="eastAsia"/>
          <w:szCs w:val="32"/>
        </w:rPr>
        <w:t>1.公司住所为自有场所需提交：房产证或产权证明；包括办公地点及内部办公环境的经营场所照片（黑白、彩色A4纸打印均可）</w:t>
      </w:r>
      <w:r>
        <w:rPr>
          <w:rFonts w:hint="eastAsia"/>
          <w:szCs w:val="32"/>
          <w:lang w:eastAsia="zh-CN"/>
        </w:rPr>
        <w:t>；</w:t>
      </w:r>
    </w:p>
    <w:p w14:paraId="7803EAE4">
      <w:pPr>
        <w:spacing w:line="560" w:lineRule="exact"/>
        <w:ind w:firstLine="640" w:firstLineChars="200"/>
        <w:rPr>
          <w:rFonts w:hint="eastAsia"/>
          <w:szCs w:val="32"/>
        </w:rPr>
      </w:pPr>
      <w:r>
        <w:rPr>
          <w:rFonts w:hint="eastAsia"/>
          <w:szCs w:val="32"/>
        </w:rPr>
        <w:t>2.公司住所为租赁用房需提交：租房合同协议；包括办公地点及内部办公环境的经营场所照片（黑白、彩色A4纸打印均可）。</w:t>
      </w:r>
    </w:p>
    <w:p w14:paraId="52543503">
      <w:pPr>
        <w:spacing w:line="560" w:lineRule="exact"/>
        <w:ind w:firstLine="640" w:firstLineChars="200"/>
        <w:rPr>
          <w:rFonts w:hint="eastAsia"/>
          <w:szCs w:val="32"/>
        </w:rPr>
      </w:pPr>
      <w:r>
        <w:rPr>
          <w:rFonts w:hint="eastAsia" w:ascii="楷体_GB2312" w:hAnsi="楷体_GB2312" w:eastAsia="楷体_GB2312" w:cs="楷体_GB2312"/>
          <w:szCs w:val="32"/>
        </w:rPr>
        <w:t>（八）即时信息变动的公示情况</w:t>
      </w:r>
    </w:p>
    <w:p w14:paraId="6DAD772B">
      <w:pPr>
        <w:spacing w:line="560" w:lineRule="exact"/>
        <w:ind w:firstLine="640" w:firstLineChars="200"/>
        <w:rPr>
          <w:rFonts w:hint="eastAsia"/>
          <w:szCs w:val="32"/>
        </w:rPr>
      </w:pPr>
      <w:r>
        <w:rPr>
          <w:rFonts w:hint="eastAsia"/>
          <w:szCs w:val="32"/>
        </w:rPr>
        <w:t>即时信息为：</w:t>
      </w:r>
    </w:p>
    <w:p w14:paraId="6325D75E">
      <w:pPr>
        <w:spacing w:line="560" w:lineRule="exact"/>
        <w:ind w:firstLine="640" w:firstLineChars="200"/>
        <w:rPr>
          <w:rFonts w:hint="eastAsia"/>
          <w:szCs w:val="32"/>
        </w:rPr>
      </w:pPr>
      <w:r>
        <w:rPr>
          <w:rFonts w:hint="eastAsia"/>
          <w:szCs w:val="32"/>
        </w:rPr>
        <w:t>1.股东及出资情况；</w:t>
      </w:r>
    </w:p>
    <w:p w14:paraId="1795290F">
      <w:pPr>
        <w:spacing w:line="560" w:lineRule="exact"/>
        <w:ind w:firstLine="640" w:firstLineChars="200"/>
        <w:rPr>
          <w:rFonts w:hint="eastAsia"/>
          <w:szCs w:val="32"/>
        </w:rPr>
      </w:pPr>
      <w:r>
        <w:rPr>
          <w:rFonts w:hint="eastAsia"/>
          <w:szCs w:val="32"/>
        </w:rPr>
        <w:t>2.股东及股权变更情况；</w:t>
      </w:r>
    </w:p>
    <w:p w14:paraId="278E6222">
      <w:pPr>
        <w:spacing w:line="560" w:lineRule="exact"/>
        <w:ind w:firstLine="640" w:firstLineChars="200"/>
        <w:rPr>
          <w:rFonts w:hint="eastAsia"/>
          <w:szCs w:val="32"/>
        </w:rPr>
      </w:pPr>
      <w:r>
        <w:rPr>
          <w:rFonts w:hint="eastAsia"/>
          <w:szCs w:val="32"/>
        </w:rPr>
        <w:t>3.行政许可取得、变更、延续信息；</w:t>
      </w:r>
    </w:p>
    <w:p w14:paraId="7D8AEA5B">
      <w:pPr>
        <w:spacing w:line="560" w:lineRule="exact"/>
        <w:ind w:firstLine="640" w:firstLineChars="200"/>
        <w:rPr>
          <w:rFonts w:hint="eastAsia"/>
          <w:szCs w:val="32"/>
        </w:rPr>
      </w:pPr>
      <w:r>
        <w:rPr>
          <w:rFonts w:hint="eastAsia"/>
          <w:szCs w:val="32"/>
        </w:rPr>
        <w:t>4.知识产权出质登记信息；</w:t>
      </w:r>
    </w:p>
    <w:p w14:paraId="1EE1DE26">
      <w:pPr>
        <w:spacing w:line="560" w:lineRule="exact"/>
        <w:ind w:firstLine="640" w:firstLineChars="200"/>
        <w:rPr>
          <w:rFonts w:hint="eastAsia"/>
          <w:szCs w:val="32"/>
        </w:rPr>
      </w:pPr>
      <w:r>
        <w:rPr>
          <w:rFonts w:hint="eastAsia"/>
          <w:szCs w:val="32"/>
        </w:rPr>
        <w:t>5.受到行政处罚的信息；</w:t>
      </w:r>
    </w:p>
    <w:p w14:paraId="172EF105">
      <w:pPr>
        <w:spacing w:line="560" w:lineRule="exact"/>
        <w:ind w:firstLine="640" w:firstLineChars="200"/>
        <w:rPr>
          <w:rFonts w:hint="eastAsia" w:eastAsia="仿宋_GB2312"/>
          <w:szCs w:val="32"/>
          <w:lang w:eastAsia="zh-CN"/>
        </w:rPr>
      </w:pPr>
      <w:r>
        <w:rPr>
          <w:rFonts w:hint="eastAsia"/>
          <w:szCs w:val="32"/>
        </w:rPr>
        <w:t>6.其他依法应当公示的信息</w:t>
      </w:r>
      <w:r>
        <w:rPr>
          <w:rFonts w:hint="eastAsia"/>
          <w:szCs w:val="32"/>
          <w:lang w:eastAsia="zh-CN"/>
        </w:rPr>
        <w:t>；</w:t>
      </w:r>
    </w:p>
    <w:p w14:paraId="507A3E8A">
      <w:pPr>
        <w:spacing w:line="560" w:lineRule="exact"/>
        <w:ind w:firstLine="640" w:firstLineChars="200"/>
        <w:rPr>
          <w:rFonts w:hint="eastAsia"/>
          <w:szCs w:val="32"/>
        </w:rPr>
      </w:pPr>
      <w:r>
        <w:rPr>
          <w:rFonts w:hint="eastAsia"/>
          <w:szCs w:val="32"/>
        </w:rPr>
        <w:t>7.2024年度、2025年1月至6月以上任意一种情况若发生变动，请提交以上信息修改完成后的网页截图。</w:t>
      </w:r>
    </w:p>
    <w:p w14:paraId="1B4AEAA5">
      <w:pPr>
        <w:spacing w:line="560"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（九）《委托代理人证明》（提供原件，法人办理不用提交，格式见附件）。</w:t>
      </w:r>
    </w:p>
    <w:p w14:paraId="42D39E92">
      <w:pPr>
        <w:spacing w:line="560" w:lineRule="exact"/>
        <w:ind w:firstLine="643" w:firstLineChars="200"/>
        <w:rPr>
          <w:rFonts w:hint="eastAsia"/>
          <w:b/>
          <w:bCs/>
          <w:szCs w:val="32"/>
        </w:rPr>
      </w:pPr>
      <w:r>
        <w:rPr>
          <w:rFonts w:hint="eastAsia"/>
          <w:b/>
          <w:bCs/>
          <w:szCs w:val="32"/>
        </w:rPr>
        <w:t>以上资料需提交纸质版和电子版各一份。纸质版为复印件加盖公章，电子版为纸质版的扫描件，电子版请发送到邮箱：nzy1819@foxmail.com。</w:t>
      </w:r>
    </w:p>
    <w:p w14:paraId="6ECD1127">
      <w:pPr>
        <w:spacing w:line="560" w:lineRule="exact"/>
        <w:ind w:firstLine="643" w:firstLineChars="200"/>
        <w:rPr>
          <w:rFonts w:hint="eastAsia"/>
          <w:b/>
          <w:bCs/>
          <w:szCs w:val="32"/>
        </w:rPr>
      </w:pPr>
      <w:r>
        <w:rPr>
          <w:rFonts w:hint="eastAsia"/>
          <w:b/>
          <w:bCs/>
          <w:szCs w:val="32"/>
        </w:rPr>
        <w:t>递交资料时请一并携带公司公章和营业执照原件（正副本均可）以备查验。</w:t>
      </w:r>
    </w:p>
    <w:p w14:paraId="70462CF9">
      <w:pPr>
        <w:spacing w:line="560" w:lineRule="exact"/>
        <w:ind w:firstLine="640" w:firstLineChars="200"/>
        <w:rPr>
          <w:rFonts w:hint="eastAsia"/>
          <w:szCs w:val="32"/>
        </w:rPr>
      </w:pPr>
      <w:r>
        <w:rPr>
          <w:rFonts w:hint="eastAsia" w:ascii="黑体" w:hAnsi="黑体" w:eastAsia="黑体" w:cs="黑体"/>
          <w:szCs w:val="32"/>
        </w:rPr>
        <w:t>二、资料递交时间</w:t>
      </w:r>
    </w:p>
    <w:p w14:paraId="70574E2F">
      <w:pPr>
        <w:spacing w:line="560" w:lineRule="exact"/>
        <w:ind w:firstLine="640" w:firstLineChars="200"/>
        <w:rPr>
          <w:rFonts w:hint="eastAsia"/>
          <w:szCs w:val="32"/>
        </w:rPr>
      </w:pPr>
      <w:r>
        <w:rPr>
          <w:rFonts w:hint="eastAsia"/>
          <w:szCs w:val="32"/>
        </w:rPr>
        <w:t>2025年8月20日前。</w:t>
      </w:r>
    </w:p>
    <w:p w14:paraId="6D5CF40F">
      <w:pPr>
        <w:spacing w:line="560" w:lineRule="exact"/>
        <w:ind w:firstLine="640" w:firstLineChars="200"/>
        <w:rPr>
          <w:rFonts w:hint="eastAsia"/>
          <w:szCs w:val="32"/>
        </w:rPr>
      </w:pPr>
      <w:r>
        <w:rPr>
          <w:rFonts w:hint="eastAsia" w:ascii="黑体" w:hAnsi="黑体" w:eastAsia="黑体" w:cs="黑体"/>
          <w:szCs w:val="32"/>
        </w:rPr>
        <w:t>三、递交地址</w:t>
      </w:r>
    </w:p>
    <w:p w14:paraId="2737B0B1">
      <w:pPr>
        <w:spacing w:line="560" w:lineRule="exact"/>
        <w:ind w:firstLine="640" w:firstLineChars="200"/>
        <w:rPr>
          <w:rFonts w:hint="eastAsia"/>
          <w:szCs w:val="32"/>
        </w:rPr>
      </w:pPr>
      <w:r>
        <w:rPr>
          <w:rFonts w:hint="eastAsia"/>
          <w:szCs w:val="32"/>
          <w:lang w:val="en-US" w:eastAsia="zh-CN"/>
        </w:rPr>
        <w:t>昆明市市场监督管理局</w:t>
      </w:r>
      <w:r>
        <w:rPr>
          <w:rFonts w:hint="eastAsia"/>
          <w:szCs w:val="32"/>
        </w:rPr>
        <w:t>空港经济区</w:t>
      </w:r>
      <w:r>
        <w:rPr>
          <w:rFonts w:hint="eastAsia"/>
          <w:szCs w:val="32"/>
          <w:lang w:val="en-US" w:eastAsia="zh-CN"/>
        </w:rPr>
        <w:t>分</w:t>
      </w:r>
      <w:r>
        <w:rPr>
          <w:rFonts w:hint="eastAsia"/>
          <w:szCs w:val="32"/>
        </w:rPr>
        <w:t>局三楼3</w:t>
      </w:r>
      <w:r>
        <w:rPr>
          <w:rFonts w:hint="eastAsia"/>
          <w:szCs w:val="32"/>
          <w:lang w:val="en-US" w:eastAsia="zh-CN"/>
        </w:rPr>
        <w:t>18室</w:t>
      </w:r>
      <w:r>
        <w:rPr>
          <w:rFonts w:hint="eastAsia"/>
          <w:szCs w:val="32"/>
        </w:rPr>
        <w:t>。</w:t>
      </w:r>
    </w:p>
    <w:p w14:paraId="2CDB6D5C">
      <w:pPr>
        <w:spacing w:line="560" w:lineRule="exact"/>
        <w:ind w:firstLine="640" w:firstLineChars="200"/>
        <w:rPr>
          <w:rFonts w:hint="eastAsia" w:ascii="黑体" w:hAnsi="黑体" w:eastAsia="黑体" w:cs="黑体"/>
          <w:szCs w:val="32"/>
        </w:rPr>
      </w:pPr>
      <w:r>
        <w:rPr>
          <w:rFonts w:hint="eastAsia" w:ascii="黑体" w:hAnsi="黑体" w:eastAsia="黑体" w:cs="黑体"/>
          <w:szCs w:val="32"/>
        </w:rPr>
        <w:t>四、注意事项</w:t>
      </w:r>
    </w:p>
    <w:p w14:paraId="5953D4BA">
      <w:pPr>
        <w:spacing w:line="560" w:lineRule="exact"/>
        <w:ind w:firstLine="640" w:firstLineChars="200"/>
        <w:rPr>
          <w:rFonts w:hint="eastAsia"/>
          <w:szCs w:val="32"/>
        </w:rPr>
      </w:pPr>
      <w:r>
        <w:rPr>
          <w:rFonts w:hint="eastAsia"/>
          <w:szCs w:val="32"/>
        </w:rPr>
        <w:t>逾期我局将依照《企业信息公示暂行条例》第十五条的规定，通过全国企业信用信息公示平台公示你企业不予配合信息，并列入经营异常名录。</w:t>
      </w:r>
    </w:p>
    <w:p w14:paraId="7EEFE823">
      <w:pPr>
        <w:spacing w:line="560" w:lineRule="exact"/>
        <w:ind w:firstLine="640" w:firstLineChars="200"/>
        <w:rPr>
          <w:szCs w:val="32"/>
        </w:rPr>
      </w:pPr>
      <w:r>
        <w:rPr>
          <w:rFonts w:hint="eastAsia"/>
          <w:szCs w:val="32"/>
        </w:rPr>
        <w:t>附件</w:t>
      </w:r>
      <w:r>
        <w:rPr>
          <w:rFonts w:hint="eastAsia"/>
          <w:szCs w:val="32"/>
          <w:lang w:val="en-US" w:eastAsia="zh-CN"/>
        </w:rPr>
        <w:t>3</w:t>
      </w:r>
      <w:r>
        <w:rPr>
          <w:rFonts w:hint="eastAsia"/>
          <w:szCs w:val="32"/>
        </w:rPr>
        <w:t>：委托代理人证明</w:t>
      </w:r>
    </w:p>
    <w:p w14:paraId="2F225ED3">
      <w:pPr>
        <w:spacing w:line="540" w:lineRule="exact"/>
        <w:ind w:right="640" w:rightChars="200"/>
        <w:rPr>
          <w:szCs w:val="32"/>
        </w:rPr>
      </w:pPr>
      <w:r>
        <w:rPr>
          <w:szCs w:val="32"/>
        </w:rPr>
        <w:t xml:space="preserve">                 昆明市市场监督管理局空港经济区分局</w:t>
      </w:r>
    </w:p>
    <w:p w14:paraId="10B069F9">
      <w:pPr>
        <w:spacing w:line="540" w:lineRule="exact"/>
        <w:rPr>
          <w:szCs w:val="32"/>
        </w:rPr>
      </w:pPr>
      <w:r>
        <w:rPr>
          <w:szCs w:val="32"/>
        </w:rPr>
        <w:t xml:space="preserve">                          202</w:t>
      </w:r>
      <w:r>
        <w:rPr>
          <w:rFonts w:hint="eastAsia"/>
          <w:szCs w:val="32"/>
        </w:rPr>
        <w:t>5</w:t>
      </w:r>
      <w:r>
        <w:rPr>
          <w:szCs w:val="32"/>
        </w:rPr>
        <w:t>年</w:t>
      </w:r>
      <w:r>
        <w:rPr>
          <w:rFonts w:hint="eastAsia"/>
          <w:szCs w:val="32"/>
          <w:lang w:val="en-US" w:eastAsia="zh-CN"/>
        </w:rPr>
        <w:t>8</w:t>
      </w:r>
      <w:r>
        <w:rPr>
          <w:szCs w:val="32"/>
        </w:rPr>
        <w:t>月</w:t>
      </w:r>
      <w:r>
        <w:rPr>
          <w:rFonts w:hint="eastAsia"/>
          <w:szCs w:val="32"/>
          <w:lang w:val="en-US" w:eastAsia="zh-CN"/>
        </w:rPr>
        <w:t>4</w:t>
      </w:r>
      <w:r>
        <w:rPr>
          <w:szCs w:val="32"/>
        </w:rPr>
        <w:t>日</w:t>
      </w:r>
    </w:p>
    <w:p w14:paraId="30DBC4E0">
      <w:pPr>
        <w:spacing w:line="560" w:lineRule="exact"/>
        <w:ind w:firstLine="640"/>
        <w:rPr>
          <w:rFonts w:hint="eastAsia"/>
          <w:lang w:eastAsia="zh-CN"/>
        </w:rPr>
      </w:pPr>
      <w:r>
        <w:rPr>
          <w:rFonts w:hint="eastAsia"/>
          <w:lang w:eastAsia="zh-CN"/>
        </w:rPr>
        <w:t>（</w:t>
      </w:r>
      <w:r>
        <w:rPr>
          <w:rFonts w:hint="eastAsia"/>
          <w:lang w:val="en-US" w:eastAsia="zh-CN"/>
        </w:rPr>
        <w:t>联系电话：</w:t>
      </w:r>
      <w:r>
        <w:rPr>
          <w:rFonts w:hint="eastAsia" w:ascii="Times New Roman" w:hAnsi="Times New Roman" w:eastAsia="仿宋_GB2312" w:cs="仿宋_GB2312"/>
          <w:sz w:val="32"/>
          <w:szCs w:val="32"/>
          <w:lang w:val="en-US" w:eastAsia="zh-CN"/>
        </w:rPr>
        <w:t>空港市场监管分局信用监管科</w:t>
      </w:r>
      <w:r>
        <w:rPr>
          <w:rFonts w:hint="eastAsia" w:cs="仿宋_GB2312"/>
          <w:sz w:val="32"/>
          <w:szCs w:val="32"/>
          <w:lang w:val="en-US" w:eastAsia="zh-CN"/>
        </w:rPr>
        <w:t>，</w:t>
      </w:r>
      <w:r>
        <w:rPr>
          <w:rFonts w:hint="eastAsia" w:ascii="Times New Roman" w:hAnsi="Times New Roman" w:eastAsia="仿宋_GB2312" w:cs="仿宋_GB2312"/>
          <w:sz w:val="32"/>
          <w:szCs w:val="32"/>
          <w:lang w:val="en-US" w:eastAsia="zh-CN"/>
        </w:rPr>
        <w:t>0871-65510315</w:t>
      </w:r>
      <w:r>
        <w:rPr>
          <w:rFonts w:hint="eastAsia"/>
          <w:lang w:eastAsia="zh-CN"/>
        </w:rPr>
        <w:t>）</w:t>
      </w:r>
    </w:p>
    <w:sectPr>
      <w:footerReference r:id="rId3" w:type="default"/>
      <w:pgSz w:w="11906" w:h="16838"/>
      <w:pgMar w:top="2098" w:right="1474" w:bottom="1985" w:left="1531" w:header="851" w:footer="1134" w:gutter="0"/>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C01427-E983-4417-96B3-6656F721C2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62BB1C9E-8B41-4043-9B17-660D331BFE2A}"/>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3" w:fontKey="{FC5C556F-AEC6-491B-83E1-A3616BEBB7A3}"/>
  </w:font>
  <w:font w:name="方正小标宋简体">
    <w:panose1 w:val="02000000000000000000"/>
    <w:charset w:val="86"/>
    <w:family w:val="script"/>
    <w:pitch w:val="default"/>
    <w:sig w:usb0="00000001" w:usb1="08000000" w:usb2="00000000" w:usb3="00000000" w:csb0="00040000" w:csb1="00000000"/>
    <w:embedRegular r:id="rId4" w:fontKey="{454FFD56-ECCE-4D00-9C41-415C4E0BA6F5}"/>
  </w:font>
  <w:font w:name="楷体_GB2312">
    <w:altName w:val="楷体"/>
    <w:panose1 w:val="02010609030101010101"/>
    <w:charset w:val="86"/>
    <w:family w:val="auto"/>
    <w:pitch w:val="default"/>
    <w:sig w:usb0="00000000" w:usb1="00000000" w:usb2="00000000" w:usb3="00000000" w:csb0="00040000" w:csb1="00000000"/>
    <w:embedRegular r:id="rId5" w:fontKey="{B281AC1D-E51C-4A72-B478-0C80A302BF6C}"/>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6" w:fontKey="{67C4FA8E-B5FA-40BB-9505-6AFE9BB929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4E751">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5D86AF">
                          <w:pPr>
                            <w:pStyle w:val="6"/>
                            <w:numPr>
                              <w:ilvl w:val="0"/>
                              <w:numId w:val="1"/>
                            </w:num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14:paraId="205D86AF">
                    <w:pPr>
                      <w:pStyle w:val="6"/>
                      <w:numPr>
                        <w:ilvl w:val="0"/>
                        <w:numId w:val="1"/>
                      </w:num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DC003A">
                          <w:pPr>
                            <w:pStyle w:val="6"/>
                            <w:rPr>
                              <w:rFonts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ADC003A">
                    <w:pPr>
                      <w:pStyle w:val="6"/>
                      <w:rPr>
                        <w:rFonts w:asciiTheme="minorEastAsia" w:hAnsiTheme="minorEastAsia" w:eastAsiaTheme="minorEastAsia" w:cstheme="minorEastAsia"/>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32594"/>
    <w:multiLevelType w:val="multilevel"/>
    <w:tmpl w:val="3D732594"/>
    <w:lvl w:ilvl="0" w:tentative="0">
      <w:start w:val="2"/>
      <w:numFmt w:val="bullet"/>
      <w:lvlText w:val="—"/>
      <w:lvlJc w:val="left"/>
      <w:pPr>
        <w:ind w:left="360" w:hanging="360"/>
      </w:pPr>
      <w:rPr>
        <w:rFonts w:hint="eastAsia" w:ascii="宋体" w:hAnsi="宋体" w:eastAsia="宋体" w:cs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7A46E0"/>
    <w:rsid w:val="00082016"/>
    <w:rsid w:val="0010439D"/>
    <w:rsid w:val="00107114"/>
    <w:rsid w:val="002044FA"/>
    <w:rsid w:val="00345B35"/>
    <w:rsid w:val="004D59A8"/>
    <w:rsid w:val="005C438E"/>
    <w:rsid w:val="005E44CF"/>
    <w:rsid w:val="006510CB"/>
    <w:rsid w:val="00661F59"/>
    <w:rsid w:val="00674091"/>
    <w:rsid w:val="00685B3C"/>
    <w:rsid w:val="006E70D1"/>
    <w:rsid w:val="0071767C"/>
    <w:rsid w:val="00787ECB"/>
    <w:rsid w:val="007A46E0"/>
    <w:rsid w:val="007C2349"/>
    <w:rsid w:val="009057D8"/>
    <w:rsid w:val="009617BA"/>
    <w:rsid w:val="009A2B74"/>
    <w:rsid w:val="009C08FE"/>
    <w:rsid w:val="00AB36F6"/>
    <w:rsid w:val="00AF2EBD"/>
    <w:rsid w:val="00B07E82"/>
    <w:rsid w:val="00B875D9"/>
    <w:rsid w:val="00B9032B"/>
    <w:rsid w:val="00C722CE"/>
    <w:rsid w:val="00CB1BFD"/>
    <w:rsid w:val="00CB5D5A"/>
    <w:rsid w:val="00CD412E"/>
    <w:rsid w:val="00D6323E"/>
    <w:rsid w:val="00EA2549"/>
    <w:rsid w:val="00F116AE"/>
    <w:rsid w:val="00F12EC1"/>
    <w:rsid w:val="00F13095"/>
    <w:rsid w:val="07ED4F0A"/>
    <w:rsid w:val="090C01E0"/>
    <w:rsid w:val="09B04A58"/>
    <w:rsid w:val="0A005EC9"/>
    <w:rsid w:val="0BC12C72"/>
    <w:rsid w:val="17A5777D"/>
    <w:rsid w:val="1C0417DF"/>
    <w:rsid w:val="1EB17E6B"/>
    <w:rsid w:val="1F520C3B"/>
    <w:rsid w:val="212D0D1E"/>
    <w:rsid w:val="2C332F04"/>
    <w:rsid w:val="2C597194"/>
    <w:rsid w:val="2F351F3C"/>
    <w:rsid w:val="30946694"/>
    <w:rsid w:val="30C72902"/>
    <w:rsid w:val="310C08E9"/>
    <w:rsid w:val="311A3C0D"/>
    <w:rsid w:val="31A85707"/>
    <w:rsid w:val="3D2D7AF9"/>
    <w:rsid w:val="41A206BA"/>
    <w:rsid w:val="44C43C4E"/>
    <w:rsid w:val="483720D0"/>
    <w:rsid w:val="494670E2"/>
    <w:rsid w:val="60BF4E07"/>
    <w:rsid w:val="61B81014"/>
    <w:rsid w:val="65A11DD9"/>
    <w:rsid w:val="6E7349AA"/>
    <w:rsid w:val="6EEA6C9A"/>
    <w:rsid w:val="709E59E0"/>
    <w:rsid w:val="72DD4AAA"/>
    <w:rsid w:val="74750B85"/>
    <w:rsid w:val="75BA45A0"/>
    <w:rsid w:val="76B65452"/>
    <w:rsid w:val="77D02FBC"/>
    <w:rsid w:val="79FD7CD9"/>
    <w:rsid w:val="7CB34C6D"/>
    <w:rsid w:val="7D076BB7"/>
    <w:rsid w:val="7E7E05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z w:val="3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_x000B__x000C_" w:hAnsi="_x000B__x000C_"/>
      <w:kern w:val="2"/>
      <w:szCs w:val="18"/>
    </w:rPr>
  </w:style>
  <w:style w:type="paragraph" w:styleId="3">
    <w:name w:val="toc 5"/>
    <w:basedOn w:val="1"/>
    <w:next w:val="1"/>
    <w:qFormat/>
    <w:uiPriority w:val="0"/>
    <w:pPr>
      <w:ind w:left="1680"/>
    </w:pPr>
    <w:rPr>
      <w:rFonts w:ascii="Calibri" w:hAnsi="Calibri" w:eastAsia="宋体"/>
    </w:rPr>
  </w:style>
  <w:style w:type="paragraph" w:styleId="4">
    <w:name w:val="Normal Indent"/>
    <w:basedOn w:val="1"/>
    <w:qFormat/>
    <w:uiPriority w:val="0"/>
    <w:pPr>
      <w:ind w:firstLine="560" w:firstLineChars="200"/>
    </w:pPr>
    <w:rPr>
      <w:rFonts w:ascii="宋体" w:hAnsi="宋体" w:eastAsia="宋体"/>
      <w:kern w:val="2"/>
      <w:sz w:val="28"/>
      <w:szCs w:val="28"/>
    </w:rPr>
  </w:style>
  <w:style w:type="paragraph" w:styleId="5">
    <w:name w:val="Body Text Indent 2"/>
    <w:basedOn w:val="1"/>
    <w:link w:val="12"/>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0">
    <w:name w:val="样式1"/>
    <w:basedOn w:val="1"/>
    <w:qFormat/>
    <w:uiPriority w:val="0"/>
    <w:pPr>
      <w:ind w:left="420" w:leftChars="200"/>
    </w:pPr>
    <w:rPr>
      <w:rFonts w:eastAsia="仿宋" w:asciiTheme="minorHAnsi" w:hAnsiTheme="minorHAnsi"/>
    </w:rPr>
  </w:style>
  <w:style w:type="character" w:customStyle="1" w:styleId="11">
    <w:name w:val="发往单位"/>
    <w:basedOn w:val="9"/>
    <w:qFormat/>
    <w:uiPriority w:val="0"/>
    <w:rPr>
      <w:rFonts w:ascii="仿宋_GB2312"/>
    </w:rPr>
  </w:style>
  <w:style w:type="character" w:customStyle="1" w:styleId="12">
    <w:name w:val="正文文本缩进 2 Char"/>
    <w:basedOn w:val="9"/>
    <w:link w:val="5"/>
    <w:qFormat/>
    <w:uiPriority w:val="0"/>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1380</Words>
  <Characters>1472</Characters>
  <Lines>8</Lines>
  <Paragraphs>2</Paragraphs>
  <TotalTime>3</TotalTime>
  <ScaleCrop>false</ScaleCrop>
  <LinksUpToDate>false</LinksUpToDate>
  <CharactersWithSpaces>1827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2021-10-11T02:34:00Z</dcterms:created>
  <dc:creator>HP</dc:creator>
  <cp:lastModifiedBy>Lenovo</cp:lastModifiedBy>
  <cp:lastPrinted>2025-08-04T08:03:00Z</cp:lastPrinted>
  <dcterms:modified xsi:type="dcterms:W3CDTF">2025-08-14T07:10:47Z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B7BD3F0CEC5B4A2086CD639A95AED583_13</vt:lpwstr>
  </property>
  <property fmtid="{D5CDD505-2E9C-101B-9397-08002B2CF9AE}" pid="4" name="KSOTemplateDocerSaveRecord">
    <vt:lpwstr>eyJoZGlkIjoiMGJlMGQyYWRjYTc2Mjk5M2Y2NWUxYmM5NzViZDM1M2IiLCJ1c2VySWQiOiIxNjE5Mjc5MjQ3In0=</vt:lpwstr>
  </property>
</Properties>
</file>