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3C42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eastAsia" w:ascii="方正小标宋_GBK" w:hAnsi="方正小标宋_GBK" w:eastAsia="方正小标宋_GBK" w:cs="方正小标宋_GBK"/>
          <w:b w:val="0"/>
          <w:bCs w:val="0"/>
          <w:i w:val="0"/>
          <w:iCs w:val="0"/>
          <w:caps w:val="0"/>
          <w:color w:val="auto"/>
          <w:spacing w:val="0"/>
          <w:sz w:val="44"/>
          <w:szCs w:val="44"/>
          <w:shd w:val="clear" w:fill="FFFFFF"/>
          <w:lang w:eastAsia="zh-CN"/>
        </w:rPr>
      </w:pPr>
      <w:r>
        <w:rPr>
          <w:rFonts w:hint="eastAsia" w:ascii="方正小标宋_GBK" w:hAnsi="方正小标宋_GBK" w:eastAsia="方正小标宋_GBK" w:cs="方正小标宋_GBK"/>
          <w:b w:val="0"/>
          <w:bCs w:val="0"/>
          <w:i w:val="0"/>
          <w:iCs w:val="0"/>
          <w:caps w:val="0"/>
          <w:color w:val="auto"/>
          <w:spacing w:val="0"/>
          <w:sz w:val="44"/>
          <w:szCs w:val="44"/>
          <w:shd w:val="clear" w:fill="FFFFFF"/>
          <w:lang w:eastAsia="zh-CN"/>
        </w:rPr>
        <w:t>《</w:t>
      </w:r>
      <w:r>
        <w:rPr>
          <w:rFonts w:hint="eastAsia" w:ascii="方正小标宋_GBK" w:hAnsi="方正小标宋_GBK" w:eastAsia="方正小标宋_GBK" w:cs="方正小标宋_GBK"/>
          <w:b w:val="0"/>
          <w:bCs w:val="0"/>
          <w:i w:val="0"/>
          <w:iCs w:val="0"/>
          <w:caps w:val="0"/>
          <w:color w:val="auto"/>
          <w:spacing w:val="0"/>
          <w:sz w:val="44"/>
          <w:szCs w:val="44"/>
          <w:shd w:val="clear" w:fill="FFFFFF"/>
        </w:rPr>
        <w:t>滇中新区科技创新券管理办法（试行）</w:t>
      </w:r>
      <w:r>
        <w:rPr>
          <w:rFonts w:hint="eastAsia" w:ascii="方正小标宋_GBK" w:hAnsi="方正小标宋_GBK" w:eastAsia="方正小标宋_GBK" w:cs="方正小标宋_GBK"/>
          <w:b w:val="0"/>
          <w:bCs w:val="0"/>
          <w:i w:val="0"/>
          <w:iCs w:val="0"/>
          <w:caps w:val="0"/>
          <w:color w:val="auto"/>
          <w:spacing w:val="0"/>
          <w:sz w:val="44"/>
          <w:szCs w:val="44"/>
          <w:shd w:val="clear" w:fill="FFFFFF"/>
          <w:lang w:eastAsia="zh-CN"/>
        </w:rPr>
        <w:t>》</w:t>
      </w:r>
    </w:p>
    <w:p w14:paraId="78B4165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eastAsia" w:ascii="方正小标宋_GBK" w:hAnsi="方正小标宋_GBK" w:eastAsia="方正小标宋_GBK" w:cs="方正小标宋_GBK"/>
          <w:b w:val="0"/>
          <w:bCs w:val="0"/>
          <w:i w:val="0"/>
          <w:iCs w:val="0"/>
          <w:caps w:val="0"/>
          <w:color w:val="auto"/>
          <w:spacing w:val="0"/>
          <w:sz w:val="44"/>
          <w:szCs w:val="44"/>
        </w:rPr>
      </w:pPr>
      <w:r>
        <w:rPr>
          <w:rFonts w:hint="eastAsia" w:ascii="方正小标宋_GBK" w:hAnsi="方正小标宋_GBK" w:eastAsia="方正小标宋_GBK" w:cs="方正小标宋_GBK"/>
          <w:b w:val="0"/>
          <w:bCs w:val="0"/>
          <w:i w:val="0"/>
          <w:iCs w:val="0"/>
          <w:caps w:val="0"/>
          <w:color w:val="auto"/>
          <w:spacing w:val="0"/>
          <w:sz w:val="44"/>
          <w:szCs w:val="44"/>
          <w:shd w:val="clear" w:fill="FFFFFF"/>
        </w:rPr>
        <w:t>政策解读</w:t>
      </w:r>
    </w:p>
    <w:p w14:paraId="6F4C6DAF">
      <w:pPr>
        <w:pStyle w:val="6"/>
        <w:keepNext w:val="0"/>
        <w:keepLines w:val="0"/>
        <w:widowControl/>
        <w:suppressLineNumbers w:val="0"/>
        <w:spacing w:before="0" w:beforeAutospacing="0" w:after="0" w:afterAutospacing="0" w:line="560" w:lineRule="exact"/>
        <w:ind w:left="0" w:right="0" w:firstLine="1248" w:firstLineChars="390"/>
        <w:jc w:val="both"/>
        <w:rPr>
          <w:rFonts w:hint="default" w:ascii="Times New Roman" w:hAnsi="Times New Roman" w:eastAsia="方正仿宋_GBK" w:cs="Times New Roman"/>
          <w:kern w:val="0"/>
          <w:sz w:val="32"/>
          <w:szCs w:val="32"/>
          <w:highlight w:val="none"/>
        </w:rPr>
      </w:pPr>
    </w:p>
    <w:p w14:paraId="59364B90">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kern w:val="0"/>
          <w:sz w:val="32"/>
          <w:szCs w:val="32"/>
          <w:highlight w:val="none"/>
        </w:rPr>
        <w:t>为进一步优化创新资源配置方式，降低企业创新成本，激发企业创新活力，</w:t>
      </w:r>
      <w:r>
        <w:rPr>
          <w:rFonts w:hint="eastAsia" w:ascii="Times New Roman" w:hAnsi="Times New Roman" w:eastAsia="方正仿宋_GBK" w:cs="Times New Roman"/>
          <w:color w:val="auto"/>
          <w:sz w:val="32"/>
          <w:lang w:val="en-US" w:eastAsia="zh-CN"/>
        </w:rPr>
        <w:t>2026年8月25日，</w:t>
      </w:r>
      <w:r>
        <w:rPr>
          <w:rFonts w:hint="eastAsia" w:ascii="Times New Roman" w:hAnsi="Times New Roman" w:eastAsia="方正仿宋_GBK" w:cs="Times New Roman"/>
          <w:kern w:val="0"/>
          <w:sz w:val="32"/>
          <w:szCs w:val="32"/>
          <w:highlight w:val="none"/>
          <w:lang w:val="en-US" w:eastAsia="zh-CN"/>
        </w:rPr>
        <w:t>滇中新区滇中科学城管理局修订印发《</w:t>
      </w:r>
      <w:r>
        <w:rPr>
          <w:rFonts w:hint="default" w:ascii="Times New Roman" w:hAnsi="Times New Roman" w:eastAsia="方正仿宋_GBK" w:cs="Times New Roman"/>
          <w:color w:val="auto"/>
          <w:sz w:val="32"/>
          <w:szCs w:val="32"/>
        </w:rPr>
        <w:t>滇中新区科技创新券管理办法</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试行</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以下简称“《管理办法》”</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管理办法</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在原办法基础上，结合一年以来的实施情况和企业、服务机构实际诉求等进行修订，共七章二十三条，重点对服务机构范围、创新券支持范围等进行优化。</w:t>
      </w:r>
    </w:p>
    <w:p w14:paraId="2CB043F4">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方正黑体_GBK" w:hAnsi="方正黑体_GBK" w:eastAsia="方正黑体_GBK" w:cs="方正黑体_GBK"/>
          <w:b w:val="0"/>
          <w:bCs/>
          <w:color w:val="auto"/>
          <w:kern w:val="0"/>
          <w:sz w:val="32"/>
          <w:szCs w:val="32"/>
          <w:highlight w:val="none"/>
          <w:lang w:val="en-US" w:eastAsia="zh-CN" w:bidi="ar"/>
        </w:rPr>
      </w:pPr>
      <w:r>
        <w:rPr>
          <w:rFonts w:hint="eastAsia" w:ascii="方正黑体_GBK" w:hAnsi="方正黑体_GBK" w:eastAsia="方正黑体_GBK" w:cs="方正黑体_GBK"/>
          <w:b w:val="0"/>
          <w:bCs/>
          <w:color w:val="auto"/>
          <w:kern w:val="0"/>
          <w:sz w:val="32"/>
          <w:szCs w:val="32"/>
          <w:highlight w:val="none"/>
          <w:lang w:val="en-US" w:eastAsia="zh-CN" w:bidi="ar"/>
        </w:rPr>
        <w:t>《管理办法》修订背景</w:t>
      </w:r>
    </w:p>
    <w:p w14:paraId="55C311E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Times New Roman" w:hAnsi="Times New Roman" w:eastAsia="方正仿宋_GBK" w:cs="Times New Roman"/>
          <w:color w:val="auto"/>
          <w:kern w:val="0"/>
          <w:sz w:val="32"/>
          <w:lang w:bidi="ar"/>
        </w:rPr>
      </w:pPr>
      <w:r>
        <w:rPr>
          <w:rFonts w:hint="eastAsia" w:ascii="Times New Roman" w:hAnsi="Times New Roman" w:eastAsia="方正仿宋_GBK" w:cs="Times New Roman"/>
          <w:color w:val="auto"/>
          <w:kern w:val="0"/>
          <w:sz w:val="32"/>
          <w:szCs w:val="24"/>
          <w:lang w:val="en-US" w:eastAsia="zh-CN" w:bidi="ar"/>
        </w:rPr>
        <w:t>2025年4月滇中新区科技创新券实施以来，</w:t>
      </w:r>
      <w:r>
        <w:rPr>
          <w:rFonts w:hint="eastAsia" w:ascii="Times New Roman" w:hAnsi="Times New Roman" w:eastAsia="方正仿宋_GBK" w:cs="Times New Roman"/>
          <w:color w:val="auto"/>
          <w:kern w:val="0"/>
          <w:sz w:val="32"/>
          <w:highlight w:val="none"/>
          <w:lang w:bidi="ar"/>
        </w:rPr>
        <w:t>共对30家企业</w:t>
      </w:r>
      <w:r>
        <w:rPr>
          <w:rFonts w:hint="eastAsia" w:ascii="Times New Roman" w:hAnsi="Times New Roman" w:eastAsia="方正仿宋_GBK" w:cs="Times New Roman"/>
          <w:color w:val="auto"/>
          <w:kern w:val="0"/>
          <w:sz w:val="32"/>
          <w:highlight w:val="none"/>
          <w:lang w:val="en-US" w:eastAsia="zh-CN" w:bidi="ar"/>
        </w:rPr>
        <w:t>兑付约100万元创新券</w:t>
      </w:r>
      <w:r>
        <w:rPr>
          <w:rFonts w:hint="eastAsia" w:ascii="Times New Roman" w:hAnsi="Times New Roman" w:eastAsia="方正仿宋_GBK" w:cs="Times New Roman"/>
          <w:color w:val="auto"/>
          <w:kern w:val="0"/>
          <w:sz w:val="32"/>
          <w:highlight w:val="none"/>
          <w:lang w:bidi="ar"/>
        </w:rPr>
        <w:t>，</w:t>
      </w:r>
      <w:r>
        <w:rPr>
          <w:rFonts w:hint="eastAsia" w:ascii="Times New Roman" w:hAnsi="Times New Roman" w:eastAsia="方正仿宋_GBK" w:cs="Times New Roman"/>
          <w:color w:val="auto"/>
          <w:kern w:val="0"/>
          <w:sz w:val="32"/>
          <w:lang w:val="en-US" w:eastAsia="zh-CN" w:bidi="ar"/>
        </w:rPr>
        <w:t>有效提升了企业参与科技创新活动的积极性。</w:t>
      </w:r>
      <w:r>
        <w:rPr>
          <w:rFonts w:hint="eastAsia" w:ascii="Times New Roman" w:hAnsi="Times New Roman" w:eastAsia="方正仿宋_GBK" w:cs="Times New Roman"/>
          <w:color w:val="auto"/>
          <w:kern w:val="0"/>
          <w:sz w:val="32"/>
          <w:lang w:bidi="ar"/>
        </w:rPr>
        <w:t>结合创新券试行一年</w:t>
      </w:r>
      <w:r>
        <w:rPr>
          <w:rFonts w:hint="eastAsia" w:ascii="Times New Roman" w:hAnsi="Times New Roman" w:eastAsia="方正仿宋_GBK" w:cs="Times New Roman"/>
          <w:color w:val="auto"/>
          <w:kern w:val="0"/>
          <w:sz w:val="32"/>
          <w:lang w:val="en-US" w:eastAsia="zh-CN" w:bidi="ar"/>
        </w:rPr>
        <w:t>以来的实际情况，本次修订重点优化了服务机构及创新券支持范围，积极响应了</w:t>
      </w:r>
      <w:r>
        <w:rPr>
          <w:rFonts w:hint="eastAsia" w:ascii="Times New Roman" w:hAnsi="Times New Roman" w:eastAsia="方正仿宋_GBK" w:cs="Times New Roman"/>
          <w:color w:val="auto"/>
          <w:kern w:val="0"/>
          <w:sz w:val="32"/>
          <w:lang w:bidi="ar"/>
        </w:rPr>
        <w:t>企业</w:t>
      </w:r>
      <w:r>
        <w:rPr>
          <w:rFonts w:hint="eastAsia" w:ascii="Times New Roman" w:hAnsi="Times New Roman" w:eastAsia="方正仿宋_GBK" w:cs="Times New Roman"/>
          <w:color w:val="auto"/>
          <w:kern w:val="0"/>
          <w:sz w:val="32"/>
          <w:lang w:val="en-US" w:eastAsia="zh-CN" w:bidi="ar"/>
        </w:rPr>
        <w:t>诉求，</w:t>
      </w:r>
      <w:r>
        <w:rPr>
          <w:rFonts w:hint="eastAsia" w:ascii="Times New Roman" w:hAnsi="Times New Roman" w:eastAsia="方正仿宋_GBK" w:cs="Times New Roman"/>
          <w:color w:val="auto"/>
          <w:kern w:val="0"/>
          <w:sz w:val="32"/>
          <w:lang w:bidi="ar"/>
        </w:rPr>
        <w:t>进一步</w:t>
      </w:r>
      <w:r>
        <w:rPr>
          <w:rFonts w:hint="eastAsia" w:ascii="Times New Roman" w:hAnsi="Times New Roman" w:eastAsia="方正仿宋_GBK" w:cs="Times New Roman"/>
          <w:color w:val="auto"/>
          <w:kern w:val="0"/>
          <w:sz w:val="32"/>
          <w:lang w:val="en-US" w:eastAsia="zh-CN" w:bidi="ar"/>
        </w:rPr>
        <w:t>拓宽服务机构选择范围</w:t>
      </w:r>
      <w:r>
        <w:rPr>
          <w:rFonts w:hint="eastAsia" w:ascii="Times New Roman" w:hAnsi="Times New Roman" w:eastAsia="方正仿宋_GBK" w:cs="Times New Roman"/>
          <w:color w:val="auto"/>
          <w:kern w:val="0"/>
          <w:sz w:val="32"/>
          <w:lang w:bidi="ar"/>
        </w:rPr>
        <w:t>、细化</w:t>
      </w:r>
      <w:r>
        <w:rPr>
          <w:rFonts w:hint="eastAsia" w:ascii="Times New Roman" w:hAnsi="Times New Roman" w:eastAsia="方正仿宋_GBK" w:cs="Times New Roman"/>
          <w:color w:val="auto"/>
          <w:kern w:val="0"/>
          <w:sz w:val="32"/>
          <w:lang w:val="en-US" w:eastAsia="zh-CN" w:bidi="ar"/>
        </w:rPr>
        <w:t>创新券支持内容</w:t>
      </w:r>
      <w:r>
        <w:rPr>
          <w:rFonts w:hint="eastAsia" w:ascii="Times New Roman" w:hAnsi="Times New Roman" w:eastAsia="方正仿宋_GBK" w:cs="Times New Roman"/>
          <w:color w:val="auto"/>
          <w:kern w:val="0"/>
          <w:sz w:val="32"/>
          <w:lang w:bidi="ar"/>
        </w:rPr>
        <w:t>、优化审核流程、强化管理服务。</w:t>
      </w:r>
    </w:p>
    <w:p w14:paraId="453EB21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default" w:ascii="方正黑体_GBK" w:hAnsi="方正黑体_GBK" w:eastAsia="方正黑体_GBK" w:cs="方正黑体_GBK"/>
          <w:color w:val="auto"/>
          <w:kern w:val="0"/>
          <w:sz w:val="32"/>
          <w:lang w:val="en-US" w:eastAsia="zh-CN" w:bidi="ar"/>
        </w:rPr>
      </w:pPr>
      <w:r>
        <w:rPr>
          <w:rFonts w:hint="eastAsia" w:ascii="方正黑体_GBK" w:hAnsi="方正黑体_GBK" w:eastAsia="方正黑体_GBK" w:cs="方正黑体_GBK"/>
          <w:color w:val="auto"/>
          <w:kern w:val="0"/>
          <w:sz w:val="32"/>
          <w:lang w:val="en-US" w:eastAsia="zh-CN" w:bidi="ar"/>
        </w:rPr>
        <w:t>二、《管理办法》修订重点内容</w:t>
      </w:r>
    </w:p>
    <w:p w14:paraId="7DEE172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方正楷体_GBK" w:hAnsi="方正楷体_GBK" w:eastAsia="方正楷体_GBK" w:cs="方正楷体_GBK"/>
          <w:color w:val="auto"/>
          <w:kern w:val="0"/>
          <w:sz w:val="32"/>
          <w:lang w:val="en-US" w:eastAsia="zh-CN" w:bidi="ar"/>
        </w:rPr>
      </w:pPr>
      <w:r>
        <w:rPr>
          <w:rFonts w:hint="eastAsia" w:ascii="方正楷体_GBK" w:hAnsi="方正楷体_GBK" w:eastAsia="方正楷体_GBK" w:cs="方正楷体_GBK"/>
          <w:color w:val="auto"/>
          <w:kern w:val="0"/>
          <w:sz w:val="32"/>
          <w:lang w:bidi="ar"/>
        </w:rPr>
        <w:t>（</w:t>
      </w:r>
      <w:r>
        <w:rPr>
          <w:rFonts w:hint="eastAsia" w:ascii="方正楷体_GBK" w:hAnsi="方正楷体_GBK" w:eastAsia="方正楷体_GBK" w:cs="方正楷体_GBK"/>
          <w:color w:val="auto"/>
          <w:kern w:val="0"/>
          <w:sz w:val="32"/>
          <w:lang w:eastAsia="zh-CN" w:bidi="ar"/>
        </w:rPr>
        <w:t>一</w:t>
      </w:r>
      <w:r>
        <w:rPr>
          <w:rFonts w:hint="eastAsia" w:ascii="方正楷体_GBK" w:hAnsi="方正楷体_GBK" w:eastAsia="方正楷体_GBK" w:cs="方正楷体_GBK"/>
          <w:color w:val="auto"/>
          <w:kern w:val="0"/>
          <w:sz w:val="32"/>
          <w:lang w:bidi="ar"/>
        </w:rPr>
        <w:t>）</w:t>
      </w:r>
      <w:r>
        <w:rPr>
          <w:rFonts w:hint="eastAsia" w:ascii="方正楷体_GBK" w:hAnsi="方正楷体_GBK" w:eastAsia="方正楷体_GBK" w:cs="方正楷体_GBK"/>
          <w:color w:val="auto"/>
          <w:kern w:val="0"/>
          <w:sz w:val="32"/>
          <w:lang w:val="en-US" w:eastAsia="zh-CN" w:bidi="ar"/>
        </w:rPr>
        <w:t>支持范围</w:t>
      </w:r>
    </w:p>
    <w:p w14:paraId="16188D3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方正仿宋_GBK" w:hAnsi="方正仿宋_GBK" w:eastAsia="方正仿宋_GBK" w:cs="方正仿宋_GBK"/>
          <w:b/>
          <w:bCs/>
          <w:color w:val="auto"/>
          <w:kern w:val="0"/>
          <w:sz w:val="32"/>
          <w:lang w:val="en-US" w:eastAsia="zh-CN" w:bidi="ar"/>
        </w:rPr>
      </w:pPr>
      <w:r>
        <w:rPr>
          <w:rFonts w:hint="default" w:ascii="Times New Roman" w:hAnsi="Times New Roman" w:eastAsia="方正仿宋_GBK" w:cs="Times New Roman"/>
          <w:b/>
          <w:bCs/>
          <w:color w:val="auto"/>
          <w:kern w:val="0"/>
          <w:sz w:val="32"/>
          <w:lang w:val="en-US" w:eastAsia="zh-CN" w:bidi="ar"/>
        </w:rPr>
        <w:t>1.细化</w:t>
      </w:r>
      <w:r>
        <w:rPr>
          <w:rFonts w:hint="eastAsia" w:ascii="方正仿宋_GBK" w:hAnsi="方正仿宋_GBK" w:eastAsia="方正仿宋_GBK" w:cs="方正仿宋_GBK"/>
          <w:b/>
          <w:bCs/>
          <w:color w:val="auto"/>
          <w:kern w:val="0"/>
          <w:sz w:val="32"/>
          <w:lang w:val="en-US" w:eastAsia="zh-CN" w:bidi="ar"/>
        </w:rPr>
        <w:t>技术开发服务支持条件</w:t>
      </w:r>
    </w:p>
    <w:p w14:paraId="156C7F8B">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eastAsia" w:ascii="方正楷体_GBK" w:hAnsi="方正楷体_GBK" w:eastAsia="方正楷体_GBK" w:cs="方正楷体_GBK"/>
          <w:color w:val="auto"/>
          <w:kern w:val="0"/>
          <w:sz w:val="32"/>
          <w:lang w:bidi="ar"/>
        </w:rPr>
      </w:pPr>
      <w:r>
        <w:rPr>
          <w:rFonts w:hint="eastAsia" w:ascii="Times New Roman" w:hAnsi="Times New Roman" w:eastAsia="方正仿宋_GBK" w:cs="Times New Roman"/>
          <w:color w:val="auto"/>
          <w:kern w:val="0"/>
          <w:sz w:val="32"/>
          <w:lang w:val="en-US" w:eastAsia="zh-CN" w:bidi="ar"/>
        </w:rPr>
        <w:t>明确技术开发类合同需要经过</w:t>
      </w:r>
      <w:r>
        <w:rPr>
          <w:rFonts w:hint="eastAsia" w:ascii="Times New Roman" w:hAnsi="Times New Roman" w:eastAsia="方正仿宋_GBK" w:cs="Times New Roman"/>
          <w:color w:val="auto"/>
          <w:kern w:val="0"/>
          <w:sz w:val="32"/>
          <w:lang w:bidi="ar"/>
        </w:rPr>
        <w:t>技术合同登记</w:t>
      </w:r>
      <w:r>
        <w:rPr>
          <w:rFonts w:hint="eastAsia" w:ascii="Times New Roman" w:hAnsi="Times New Roman" w:eastAsia="方正仿宋_GBK" w:cs="Times New Roman"/>
          <w:color w:val="auto"/>
          <w:kern w:val="0"/>
          <w:sz w:val="32"/>
          <w:lang w:val="en-US" w:eastAsia="zh-CN" w:bidi="ar"/>
        </w:rPr>
        <w:t>机构登记备案</w:t>
      </w:r>
      <w:r>
        <w:rPr>
          <w:rFonts w:hint="eastAsia" w:ascii="Times New Roman" w:hAnsi="Times New Roman" w:eastAsia="方正仿宋_GBK" w:cs="Times New Roman"/>
          <w:color w:val="auto"/>
          <w:kern w:val="0"/>
          <w:sz w:val="32"/>
          <w:lang w:eastAsia="zh-CN" w:bidi="ar"/>
        </w:rPr>
        <w:t>。</w:t>
      </w:r>
    </w:p>
    <w:p w14:paraId="0A97F2D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default" w:ascii="Times New Roman" w:hAnsi="Times New Roman" w:eastAsia="方正仿宋_GBK" w:cs="Times New Roman"/>
          <w:b/>
          <w:bCs/>
          <w:color w:val="auto"/>
          <w:kern w:val="0"/>
          <w:sz w:val="32"/>
          <w:lang w:val="en-US" w:eastAsia="zh-CN" w:bidi="ar"/>
        </w:rPr>
      </w:pPr>
      <w:r>
        <w:rPr>
          <w:rFonts w:hint="default" w:ascii="Times New Roman" w:hAnsi="Times New Roman" w:eastAsia="方正仿宋_GBK" w:cs="Times New Roman"/>
          <w:b/>
          <w:bCs/>
          <w:color w:val="auto"/>
          <w:kern w:val="0"/>
          <w:sz w:val="32"/>
          <w:lang w:val="en-US" w:eastAsia="zh-CN" w:bidi="ar"/>
        </w:rPr>
        <w:t>2.</w:t>
      </w:r>
      <w:r>
        <w:rPr>
          <w:rFonts w:hint="eastAsia" w:ascii="Times New Roman" w:hAnsi="Times New Roman" w:eastAsia="方正仿宋_GBK" w:cs="Times New Roman"/>
          <w:b/>
          <w:bCs/>
          <w:color w:val="auto"/>
          <w:kern w:val="0"/>
          <w:sz w:val="32"/>
          <w:lang w:val="en-US" w:eastAsia="zh-CN" w:bidi="ar"/>
        </w:rPr>
        <w:t>细化工业设计服务支持范围</w:t>
      </w:r>
    </w:p>
    <w:p w14:paraId="5AD6ADC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default" w:ascii="Times New Roman" w:hAnsi="Times New Roman" w:eastAsia="方正仿宋_GBK" w:cs="Times New Roman"/>
          <w:b w:val="0"/>
          <w:bCs w:val="0"/>
          <w:color w:val="auto"/>
          <w:kern w:val="0"/>
          <w:sz w:val="32"/>
          <w:lang w:bidi="ar"/>
        </w:rPr>
      </w:pPr>
      <w:r>
        <w:rPr>
          <w:rFonts w:hint="eastAsia" w:ascii="Times New Roman" w:hAnsi="Times New Roman" w:eastAsia="方正仿宋_GBK" w:cs="Times New Roman"/>
          <w:b w:val="0"/>
          <w:bCs w:val="0"/>
          <w:color w:val="auto"/>
          <w:kern w:val="0"/>
          <w:sz w:val="32"/>
          <w:lang w:val="en-US" w:eastAsia="zh-CN" w:bidi="ar"/>
        </w:rPr>
        <w:t>创新券支持的</w:t>
      </w:r>
      <w:r>
        <w:rPr>
          <w:rFonts w:hint="default" w:ascii="Times New Roman" w:hAnsi="Times New Roman" w:eastAsia="方正仿宋_GBK" w:cs="Times New Roman"/>
          <w:b w:val="0"/>
          <w:bCs w:val="0"/>
          <w:color w:val="auto"/>
          <w:kern w:val="0"/>
          <w:sz w:val="32"/>
          <w:lang w:bidi="ar"/>
        </w:rPr>
        <w:t>工业设计服务</w:t>
      </w:r>
      <w:r>
        <w:rPr>
          <w:rFonts w:hint="eastAsia" w:ascii="Times New Roman" w:hAnsi="Times New Roman" w:eastAsia="方正仿宋_GBK" w:cs="Times New Roman"/>
          <w:b w:val="0"/>
          <w:bCs w:val="0"/>
          <w:color w:val="auto"/>
          <w:kern w:val="0"/>
          <w:sz w:val="32"/>
          <w:lang w:val="en-US" w:eastAsia="zh-CN" w:bidi="ar"/>
        </w:rPr>
        <w:t>包含：</w:t>
      </w:r>
      <w:r>
        <w:rPr>
          <w:rFonts w:hint="default" w:ascii="Times New Roman" w:hAnsi="Times New Roman" w:eastAsia="方正仿宋_GBK" w:cs="Times New Roman"/>
          <w:b w:val="0"/>
          <w:bCs w:val="0"/>
          <w:color w:val="auto"/>
          <w:kern w:val="0"/>
          <w:sz w:val="32"/>
          <w:lang w:bidi="ar"/>
        </w:rPr>
        <w:t>产品外观、结构、功能、人机工程设计，样机设计，产品改良设计，新产品研发设计等与制造业产品升级相关的工业设计服务。不含包装设计、LOGO/VI、广告宣传、纯美工设计、基础建模。</w:t>
      </w:r>
    </w:p>
    <w:p w14:paraId="59D8550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default" w:ascii="Times New Roman" w:hAnsi="Times New Roman" w:eastAsia="方正仿宋_GBK" w:cs="Times New Roman"/>
          <w:b/>
          <w:bCs/>
          <w:color w:val="auto"/>
          <w:kern w:val="0"/>
          <w:sz w:val="32"/>
          <w:lang w:val="en-US" w:eastAsia="zh-CN" w:bidi="ar"/>
        </w:rPr>
      </w:pPr>
      <w:r>
        <w:rPr>
          <w:rFonts w:hint="default" w:ascii="Times New Roman" w:hAnsi="Times New Roman" w:eastAsia="方正仿宋_GBK" w:cs="Times New Roman"/>
          <w:b/>
          <w:bCs/>
          <w:color w:val="auto"/>
          <w:kern w:val="0"/>
          <w:sz w:val="32"/>
          <w:lang w:val="en-US" w:eastAsia="zh-CN" w:bidi="ar"/>
        </w:rPr>
        <w:t>3.细化关联关系定义</w:t>
      </w:r>
    </w:p>
    <w:p w14:paraId="2604832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default" w:ascii="Times New Roman" w:hAnsi="Times New Roman" w:eastAsia="方正仿宋_GBK" w:cs="Times New Roman"/>
          <w:color w:val="auto"/>
          <w:kern w:val="0"/>
          <w:sz w:val="32"/>
          <w:lang w:bidi="ar"/>
        </w:rPr>
      </w:pPr>
      <w:r>
        <w:rPr>
          <w:rFonts w:hint="default" w:ascii="Times New Roman" w:hAnsi="Times New Roman" w:eastAsia="方正仿宋_GBK" w:cs="Times New Roman"/>
          <w:color w:val="auto"/>
          <w:kern w:val="0"/>
          <w:sz w:val="32"/>
          <w:lang w:bidi="ar"/>
        </w:rPr>
        <w:t>服务机构与申请企业之间不存在直接及间接控股关系、实际控制关系，无共同股东、无董监高交叉任职，不构成法定关联方及重大影响关系，无其他利益关联情形。按《企业会计准则》和《中华人民共和国公司法》认定关联方，存在关联关系的一律不予受理、不予兑付。</w:t>
      </w:r>
    </w:p>
    <w:p w14:paraId="6B85AD0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default" w:ascii="Times New Roman" w:hAnsi="Times New Roman" w:eastAsia="方正仿宋_GBK" w:cs="Times New Roman"/>
          <w:b/>
          <w:bCs/>
          <w:color w:val="auto"/>
          <w:kern w:val="0"/>
          <w:sz w:val="32"/>
          <w:lang w:val="en-US" w:eastAsia="zh-CN" w:bidi="ar"/>
        </w:rPr>
      </w:pPr>
      <w:r>
        <w:rPr>
          <w:rFonts w:hint="default" w:ascii="Times New Roman" w:hAnsi="Times New Roman" w:eastAsia="方正仿宋_GBK" w:cs="Times New Roman"/>
          <w:b/>
          <w:bCs/>
          <w:color w:val="auto"/>
          <w:kern w:val="0"/>
          <w:sz w:val="32"/>
          <w:lang w:val="en-US" w:eastAsia="zh-CN" w:bidi="ar"/>
        </w:rPr>
        <w:t>4.细化不支持</w:t>
      </w:r>
      <w:r>
        <w:rPr>
          <w:rFonts w:hint="eastAsia" w:ascii="Times New Roman" w:hAnsi="Times New Roman" w:eastAsia="方正仿宋_GBK" w:cs="Times New Roman"/>
          <w:b/>
          <w:bCs/>
          <w:color w:val="auto"/>
          <w:kern w:val="0"/>
          <w:sz w:val="32"/>
          <w:lang w:val="en-US" w:eastAsia="zh-CN" w:bidi="ar"/>
        </w:rPr>
        <w:t>用券的服务</w:t>
      </w:r>
      <w:r>
        <w:rPr>
          <w:rFonts w:hint="default" w:ascii="Times New Roman" w:hAnsi="Times New Roman" w:eastAsia="方正仿宋_GBK" w:cs="Times New Roman"/>
          <w:b/>
          <w:bCs/>
          <w:color w:val="auto"/>
          <w:kern w:val="0"/>
          <w:sz w:val="32"/>
          <w:lang w:val="en-US" w:eastAsia="zh-CN" w:bidi="ar"/>
        </w:rPr>
        <w:t>范围</w:t>
      </w:r>
    </w:p>
    <w:p w14:paraId="5260F3D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default" w:ascii="Times New Roman" w:hAnsi="Times New Roman" w:eastAsia="方正仿宋_GBK" w:cs="Times New Roman"/>
          <w:color w:val="auto"/>
          <w:kern w:val="0"/>
          <w:sz w:val="32"/>
          <w:lang w:bidi="ar"/>
        </w:rPr>
      </w:pPr>
      <w:r>
        <w:rPr>
          <w:rFonts w:hint="default" w:ascii="Times New Roman" w:hAnsi="Times New Roman" w:eastAsia="方正仿宋_GBK" w:cs="Times New Roman"/>
          <w:color w:val="auto"/>
          <w:kern w:val="0"/>
          <w:sz w:val="32"/>
          <w:lang w:bidi="ar"/>
        </w:rPr>
        <w:t>（</w:t>
      </w:r>
      <w:r>
        <w:rPr>
          <w:rFonts w:hint="eastAsia" w:ascii="Times New Roman" w:hAnsi="Times New Roman" w:eastAsia="方正仿宋_GBK" w:cs="Times New Roman"/>
          <w:color w:val="auto"/>
          <w:kern w:val="0"/>
          <w:sz w:val="32"/>
          <w:lang w:eastAsia="zh-CN" w:bidi="ar"/>
        </w:rPr>
        <w:t>1</w:t>
      </w:r>
      <w:r>
        <w:rPr>
          <w:rFonts w:hint="default" w:ascii="Times New Roman" w:hAnsi="Times New Roman" w:eastAsia="方正仿宋_GBK" w:cs="Times New Roman"/>
          <w:color w:val="auto"/>
          <w:kern w:val="0"/>
          <w:sz w:val="32"/>
          <w:lang w:bidi="ar"/>
        </w:rPr>
        <w:t>）法定检测、强制检测、重复及批量检验检测；</w:t>
      </w:r>
    </w:p>
    <w:p w14:paraId="19601F9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default" w:ascii="Times New Roman" w:hAnsi="Times New Roman" w:eastAsia="方正仿宋_GBK" w:cs="Times New Roman"/>
          <w:color w:val="auto"/>
          <w:kern w:val="0"/>
          <w:sz w:val="32"/>
          <w:lang w:bidi="ar"/>
        </w:rPr>
      </w:pPr>
      <w:r>
        <w:rPr>
          <w:rFonts w:hint="default" w:ascii="Times New Roman" w:hAnsi="Times New Roman" w:eastAsia="方正仿宋_GBK" w:cs="Times New Roman"/>
          <w:color w:val="auto"/>
          <w:kern w:val="0"/>
          <w:sz w:val="32"/>
          <w:lang w:bidi="ar"/>
        </w:rPr>
        <w:t>（</w:t>
      </w:r>
      <w:r>
        <w:rPr>
          <w:rFonts w:hint="eastAsia" w:ascii="Times New Roman" w:hAnsi="Times New Roman" w:eastAsia="方正仿宋_GBK" w:cs="Times New Roman"/>
          <w:color w:val="auto"/>
          <w:kern w:val="0"/>
          <w:sz w:val="32"/>
          <w:lang w:eastAsia="zh-CN" w:bidi="ar"/>
        </w:rPr>
        <w:t>2</w:t>
      </w:r>
      <w:r>
        <w:rPr>
          <w:rFonts w:hint="default" w:ascii="Times New Roman" w:hAnsi="Times New Roman" w:eastAsia="方正仿宋_GBK" w:cs="Times New Roman"/>
          <w:color w:val="auto"/>
          <w:kern w:val="0"/>
          <w:sz w:val="32"/>
          <w:lang w:bidi="ar"/>
        </w:rPr>
        <w:t>）质量管理体系等非科技创新类认定服务；</w:t>
      </w:r>
    </w:p>
    <w:p w14:paraId="6DF56B6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default" w:ascii="Times New Roman" w:hAnsi="Times New Roman" w:eastAsia="方正仿宋_GBK" w:cs="Times New Roman"/>
          <w:color w:val="auto"/>
          <w:kern w:val="0"/>
          <w:sz w:val="32"/>
          <w:lang w:bidi="ar"/>
        </w:rPr>
      </w:pPr>
      <w:r>
        <w:rPr>
          <w:rFonts w:hint="default" w:ascii="Times New Roman" w:hAnsi="Times New Roman" w:eastAsia="方正仿宋_GBK" w:cs="Times New Roman"/>
          <w:color w:val="auto"/>
          <w:kern w:val="0"/>
          <w:sz w:val="32"/>
          <w:lang w:bidi="ar"/>
        </w:rPr>
        <w:t>（</w:t>
      </w:r>
      <w:r>
        <w:rPr>
          <w:rFonts w:hint="eastAsia" w:ascii="Times New Roman" w:hAnsi="Times New Roman" w:eastAsia="方正仿宋_GBK" w:cs="Times New Roman"/>
          <w:color w:val="auto"/>
          <w:kern w:val="0"/>
          <w:sz w:val="32"/>
          <w:lang w:eastAsia="zh-CN" w:bidi="ar"/>
        </w:rPr>
        <w:t>3</w:t>
      </w:r>
      <w:r>
        <w:rPr>
          <w:rFonts w:hint="default" w:ascii="Times New Roman" w:hAnsi="Times New Roman" w:eastAsia="方正仿宋_GBK" w:cs="Times New Roman"/>
          <w:color w:val="auto"/>
          <w:kern w:val="0"/>
          <w:sz w:val="32"/>
          <w:lang w:bidi="ar"/>
        </w:rPr>
        <w:t>）非直接购买的服务，即由第三方接单后转包给服务单位的；</w:t>
      </w:r>
    </w:p>
    <w:p w14:paraId="0903A3C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default" w:ascii="Times New Roman" w:hAnsi="Times New Roman" w:eastAsia="方正仿宋_GBK" w:cs="Times New Roman"/>
          <w:color w:val="auto"/>
          <w:kern w:val="0"/>
          <w:sz w:val="32"/>
          <w:lang w:bidi="ar"/>
        </w:rPr>
      </w:pPr>
      <w:r>
        <w:rPr>
          <w:rFonts w:hint="default" w:ascii="Times New Roman" w:hAnsi="Times New Roman" w:eastAsia="方正仿宋_GBK" w:cs="Times New Roman"/>
          <w:color w:val="auto"/>
          <w:kern w:val="0"/>
          <w:sz w:val="32"/>
          <w:lang w:bidi="ar"/>
        </w:rPr>
        <w:t>（</w:t>
      </w:r>
      <w:r>
        <w:rPr>
          <w:rFonts w:hint="eastAsia" w:ascii="Times New Roman" w:hAnsi="Times New Roman" w:eastAsia="方正仿宋_GBK" w:cs="Times New Roman"/>
          <w:color w:val="auto"/>
          <w:kern w:val="0"/>
          <w:sz w:val="32"/>
          <w:lang w:eastAsia="zh-CN" w:bidi="ar"/>
        </w:rPr>
        <w:t>4</w:t>
      </w:r>
      <w:r>
        <w:rPr>
          <w:rFonts w:hint="default" w:ascii="Times New Roman" w:hAnsi="Times New Roman" w:eastAsia="方正仿宋_GBK" w:cs="Times New Roman"/>
          <w:color w:val="auto"/>
          <w:kern w:val="0"/>
          <w:sz w:val="32"/>
          <w:lang w:bidi="ar"/>
        </w:rPr>
        <w:t>）项目所支出经费来自财政资金；</w:t>
      </w:r>
    </w:p>
    <w:p w14:paraId="732F6AF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default" w:ascii="Times New Roman" w:hAnsi="Times New Roman" w:eastAsia="方正仿宋_GBK" w:cs="Times New Roman"/>
          <w:color w:val="auto"/>
          <w:kern w:val="0"/>
          <w:sz w:val="32"/>
          <w:lang w:bidi="ar"/>
        </w:rPr>
      </w:pPr>
      <w:r>
        <w:rPr>
          <w:rFonts w:hint="default" w:ascii="Times New Roman" w:hAnsi="Times New Roman" w:eastAsia="方正仿宋_GBK" w:cs="Times New Roman"/>
          <w:color w:val="auto"/>
          <w:kern w:val="0"/>
          <w:sz w:val="32"/>
          <w:lang w:bidi="ar"/>
        </w:rPr>
        <w:t>（</w:t>
      </w:r>
      <w:r>
        <w:rPr>
          <w:rFonts w:hint="eastAsia" w:ascii="Times New Roman" w:hAnsi="Times New Roman" w:eastAsia="方正仿宋_GBK" w:cs="Times New Roman"/>
          <w:color w:val="auto"/>
          <w:kern w:val="0"/>
          <w:sz w:val="32"/>
          <w:lang w:eastAsia="zh-CN" w:bidi="ar"/>
        </w:rPr>
        <w:t>5</w:t>
      </w:r>
      <w:r>
        <w:rPr>
          <w:rFonts w:hint="default" w:ascii="Times New Roman" w:hAnsi="Times New Roman" w:eastAsia="方正仿宋_GBK" w:cs="Times New Roman"/>
          <w:color w:val="auto"/>
          <w:kern w:val="0"/>
          <w:sz w:val="32"/>
          <w:lang w:bidi="ar"/>
        </w:rPr>
        <w:t>）同一服务重复申报；</w:t>
      </w:r>
    </w:p>
    <w:p w14:paraId="7A34049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default" w:ascii="Times New Roman" w:hAnsi="Times New Roman" w:eastAsia="方正仿宋_GBK" w:cs="Times New Roman"/>
          <w:color w:val="auto"/>
          <w:kern w:val="0"/>
          <w:sz w:val="32"/>
          <w:lang w:val="en-US" w:eastAsia="zh-CN" w:bidi="ar"/>
        </w:rPr>
      </w:pPr>
      <w:r>
        <w:rPr>
          <w:rFonts w:hint="default" w:ascii="Times New Roman" w:hAnsi="Times New Roman" w:eastAsia="方正仿宋_GBK" w:cs="Times New Roman"/>
          <w:color w:val="auto"/>
          <w:kern w:val="0"/>
          <w:sz w:val="32"/>
          <w:lang w:bidi="ar"/>
        </w:rPr>
        <w:t>（</w:t>
      </w:r>
      <w:r>
        <w:rPr>
          <w:rFonts w:hint="eastAsia" w:ascii="Times New Roman" w:hAnsi="Times New Roman" w:eastAsia="方正仿宋_GBK" w:cs="Times New Roman"/>
          <w:color w:val="auto"/>
          <w:kern w:val="0"/>
          <w:sz w:val="32"/>
          <w:lang w:eastAsia="zh-CN" w:bidi="ar"/>
        </w:rPr>
        <w:t>6</w:t>
      </w:r>
      <w:r>
        <w:rPr>
          <w:rFonts w:hint="default" w:ascii="Times New Roman" w:hAnsi="Times New Roman" w:eastAsia="方正仿宋_GBK" w:cs="Times New Roman"/>
          <w:color w:val="auto"/>
          <w:kern w:val="0"/>
          <w:sz w:val="32"/>
          <w:lang w:bidi="ar"/>
        </w:rPr>
        <w:t>）办公空间租赁、物业管理服务、代理记账服务等与科技创新无关的其他服务。</w:t>
      </w:r>
    </w:p>
    <w:p w14:paraId="74CF4C3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default" w:ascii="方正楷体_GBK" w:hAnsi="方正楷体_GBK" w:eastAsia="方正楷体_GBK" w:cs="方正楷体_GBK"/>
          <w:color w:val="auto"/>
          <w:kern w:val="0"/>
          <w:sz w:val="32"/>
          <w:lang w:val="en-US" w:eastAsia="zh-CN" w:bidi="ar"/>
        </w:rPr>
      </w:pPr>
      <w:r>
        <w:rPr>
          <w:rFonts w:hint="eastAsia" w:ascii="方正楷体_GBK" w:hAnsi="方正楷体_GBK" w:eastAsia="方正楷体_GBK" w:cs="方正楷体_GBK"/>
          <w:color w:val="auto"/>
          <w:kern w:val="0"/>
          <w:sz w:val="32"/>
          <w:lang w:val="en-US" w:eastAsia="zh-CN" w:bidi="ar"/>
        </w:rPr>
        <w:t>（二）服务机构</w:t>
      </w:r>
    </w:p>
    <w:p w14:paraId="0DFAF55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方正仿宋_GBK" w:hAnsi="方正仿宋_GBK" w:eastAsia="方正仿宋_GBK" w:cs="方正仿宋_GBK"/>
          <w:b/>
          <w:bCs/>
          <w:color w:val="auto"/>
          <w:kern w:val="0"/>
          <w:sz w:val="32"/>
          <w:lang w:val="en-US" w:eastAsia="zh-CN" w:bidi="ar"/>
        </w:rPr>
      </w:pPr>
      <w:r>
        <w:rPr>
          <w:rFonts w:hint="default" w:ascii="Times New Roman" w:hAnsi="Times New Roman" w:eastAsia="方正仿宋_GBK" w:cs="Times New Roman"/>
          <w:b/>
          <w:bCs/>
          <w:color w:val="auto"/>
          <w:kern w:val="0"/>
          <w:sz w:val="32"/>
          <w:lang w:val="en-US" w:eastAsia="zh-CN" w:bidi="ar"/>
        </w:rPr>
        <w:t>1.</w:t>
      </w:r>
      <w:r>
        <w:rPr>
          <w:rFonts w:hint="eastAsia" w:ascii="方正仿宋_GBK" w:hAnsi="方正仿宋_GBK" w:eastAsia="方正仿宋_GBK" w:cs="方正仿宋_GBK"/>
          <w:b/>
          <w:bCs/>
          <w:color w:val="auto"/>
          <w:kern w:val="0"/>
          <w:sz w:val="32"/>
          <w:lang w:val="en-US" w:eastAsia="zh-CN" w:bidi="ar"/>
        </w:rPr>
        <w:t>扩大服务机构选择范围</w:t>
      </w:r>
    </w:p>
    <w:p w14:paraId="1F2B2EF3">
      <w:pPr>
        <w:keepNext w:val="0"/>
        <w:keepLines w:val="0"/>
        <w:pageBreakBefore w:val="0"/>
        <w:widowControl/>
        <w:numPr>
          <w:ilvl w:val="-1"/>
          <w:numId w:val="0"/>
        </w:numPr>
        <w:suppressLineNumbers w:val="0"/>
        <w:pBdr>
          <w:top w:val="none" w:color="auto" w:sz="0" w:space="0"/>
          <w:left w:val="none" w:color="auto" w:sz="0" w:space="0"/>
          <w:right w:val="none" w:color="auto" w:sz="0" w:space="0"/>
        </w:pBdr>
        <w:shd w:val="clear" w:color="auto" w:fill="FFFFFF"/>
        <w:kinsoku/>
        <w:wordWrap/>
        <w:overflowPunct w:val="0"/>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方正楷体_GBK" w:hAnsi="方正楷体_GBK" w:eastAsia="方正楷体_GBK" w:cs="方正楷体_GBK"/>
          <w:color w:val="auto"/>
          <w:kern w:val="0"/>
          <w:sz w:val="32"/>
          <w:lang w:bidi="ar"/>
        </w:rPr>
      </w:pPr>
      <w:r>
        <w:rPr>
          <w:rFonts w:hint="default" w:ascii="Times New Roman" w:hAnsi="Times New Roman" w:eastAsia="方正仿宋_GBK" w:cs="Times New Roman"/>
          <w:color w:val="auto"/>
          <w:kern w:val="0"/>
          <w:sz w:val="32"/>
          <w:szCs w:val="32"/>
          <w:shd w:val="clear" w:color="auto" w:fill="FFFFFF"/>
          <w:lang w:bidi="ar"/>
        </w:rPr>
        <w:t>鼓励全国范围内有条件的高等学校、科研院所和检验检测机构等积极向企业开放科研设施与仪器等科技资源，为企业提供优质服务，成为服务</w:t>
      </w:r>
      <w:r>
        <w:rPr>
          <w:rFonts w:hint="eastAsia" w:ascii="Times New Roman" w:hAnsi="Times New Roman" w:eastAsia="方正仿宋_GBK" w:cs="Times New Roman"/>
          <w:color w:val="auto"/>
          <w:kern w:val="0"/>
          <w:sz w:val="32"/>
          <w:szCs w:val="32"/>
          <w:shd w:val="clear" w:color="auto" w:fill="FFFFFF"/>
          <w:lang w:val="en-US" w:eastAsia="zh-CN" w:bidi="ar"/>
        </w:rPr>
        <w:t>机构</w:t>
      </w:r>
      <w:r>
        <w:rPr>
          <w:rFonts w:hint="default" w:ascii="Times New Roman" w:hAnsi="Times New Roman" w:eastAsia="方正仿宋_GBK" w:cs="Times New Roman"/>
          <w:color w:val="auto"/>
          <w:kern w:val="0"/>
          <w:sz w:val="32"/>
          <w:szCs w:val="32"/>
          <w:shd w:val="clear" w:color="auto" w:fill="FFFFFF"/>
          <w:lang w:bidi="ar"/>
        </w:rPr>
        <w:t>。</w:t>
      </w:r>
    </w:p>
    <w:p w14:paraId="3EBDAD5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eastAsia" w:ascii="方正仿宋_GBK" w:hAnsi="方正仿宋_GBK" w:eastAsia="方正仿宋_GBK" w:cs="方正仿宋_GBK"/>
          <w:b/>
          <w:bCs/>
          <w:color w:val="auto"/>
          <w:kern w:val="0"/>
          <w:sz w:val="32"/>
          <w:lang w:val="en-US" w:eastAsia="zh-CN" w:bidi="ar"/>
        </w:rPr>
      </w:pPr>
      <w:r>
        <w:rPr>
          <w:rFonts w:hint="default" w:ascii="Times New Roman" w:hAnsi="Times New Roman" w:eastAsia="方正仿宋_GBK" w:cs="Times New Roman"/>
          <w:b/>
          <w:bCs/>
          <w:color w:val="auto"/>
          <w:kern w:val="0"/>
          <w:sz w:val="32"/>
          <w:lang w:val="en-US" w:eastAsia="zh-CN" w:bidi="ar"/>
        </w:rPr>
        <w:t>2.新增“符</w:t>
      </w:r>
      <w:r>
        <w:rPr>
          <w:rFonts w:hint="eastAsia" w:ascii="方正仿宋_GBK" w:hAnsi="方正仿宋_GBK" w:eastAsia="方正仿宋_GBK" w:cs="方正仿宋_GBK"/>
          <w:b/>
          <w:bCs/>
          <w:color w:val="auto"/>
          <w:kern w:val="0"/>
          <w:sz w:val="32"/>
          <w:lang w:val="en-US" w:eastAsia="zh-CN" w:bidi="ar"/>
        </w:rPr>
        <w:t>合条件的服务机构免申请入库”内容</w:t>
      </w:r>
    </w:p>
    <w:p w14:paraId="7E12A515">
      <w:pPr>
        <w:widowControl/>
        <w:numPr>
          <w:ilvl w:val="0"/>
          <w:numId w:val="0"/>
        </w:numPr>
        <w:spacing w:line="560" w:lineRule="exact"/>
        <w:ind w:firstLine="640" w:firstLineChars="200"/>
        <w:rPr>
          <w:rFonts w:hint="eastAsia" w:ascii="Times New Roman" w:hAnsi="Times New Roman" w:eastAsia="方正仿宋_GBK" w:cs="Times New Roman"/>
          <w:color w:val="auto"/>
          <w:kern w:val="0"/>
          <w:sz w:val="32"/>
          <w:szCs w:val="32"/>
          <w:highlight w:val="none"/>
          <w:shd w:val="clear" w:color="auto" w:fill="FFFFFF"/>
          <w:lang w:val="en-US" w:eastAsia="zh-CN" w:bidi="ar"/>
        </w:rPr>
      </w:pPr>
      <w:r>
        <w:rPr>
          <w:rFonts w:hint="eastAsia" w:ascii="Times New Roman" w:hAnsi="Times New Roman" w:eastAsia="方正仿宋_GBK" w:cs="Times New Roman"/>
          <w:i w:val="0"/>
          <w:iCs w:val="0"/>
          <w:caps w:val="0"/>
          <w:color w:val="auto"/>
          <w:spacing w:val="0"/>
          <w:sz w:val="32"/>
          <w:szCs w:val="32"/>
          <w:highlight w:val="none"/>
          <w:u w:val="none"/>
          <w:shd w:val="clear" w:color="auto" w:fill="FFFFFF"/>
          <w:lang w:val="en-US" w:eastAsia="zh-CN"/>
        </w:rPr>
        <w:t>国家级、省级科技创新平台或工业设计中心；</w:t>
      </w:r>
      <w:r>
        <w:rPr>
          <w:rFonts w:hint="eastAsia" w:ascii="Times New Roman" w:hAnsi="Times New Roman" w:eastAsia="方正仿宋_GBK" w:cs="Times New Roman"/>
          <w:i w:val="0"/>
          <w:iCs w:val="0"/>
          <w:caps w:val="0"/>
          <w:color w:val="auto"/>
          <w:spacing w:val="0"/>
          <w:sz w:val="32"/>
          <w:szCs w:val="32"/>
          <w:highlight w:val="none"/>
          <w:shd w:val="clear" w:color="auto" w:fill="FFFFFF"/>
          <w:lang w:val="en-US" w:eastAsia="zh-CN"/>
        </w:rPr>
        <w:t>教育部“双一流”建设高校、中央部委直属高校、省部共建协同创新中心；国家驻滇科研机构；省属重点大学及其下属</w:t>
      </w:r>
      <w:r>
        <w:rPr>
          <w:rFonts w:hint="eastAsia" w:ascii="Times New Roman" w:hAnsi="Times New Roman" w:eastAsia="方正仿宋_GBK" w:cs="Times New Roman"/>
          <w:color w:val="auto"/>
          <w:sz w:val="32"/>
          <w:szCs w:val="32"/>
          <w:highlight w:val="none"/>
          <w:shd w:val="clear" w:color="auto" w:fill="FFFFFF"/>
        </w:rPr>
        <w:t>教学科研单位</w:t>
      </w:r>
      <w:r>
        <w:rPr>
          <w:rFonts w:hint="eastAsia" w:ascii="Times New Roman" w:hAnsi="Times New Roman" w:eastAsia="方正仿宋_GBK" w:cs="Times New Roman"/>
          <w:i w:val="0"/>
          <w:iCs w:val="0"/>
          <w:caps w:val="0"/>
          <w:color w:val="auto"/>
          <w:spacing w:val="0"/>
          <w:sz w:val="32"/>
          <w:szCs w:val="32"/>
          <w:highlight w:val="none"/>
          <w:shd w:val="clear" w:color="auto" w:fill="FFFFFF"/>
          <w:lang w:val="en-US" w:eastAsia="zh-CN"/>
        </w:rPr>
        <w:t>；省大型科研仪器设备共享平台服务管理单位；省科技厅在库的科技创新券服务机构；符合省财政厅执业许可条件的会计师事务所，未在省税务局失信名录的税务师事务所等服务机构，自动获得服务机构入库资格。</w:t>
      </w:r>
      <w:r>
        <w:rPr>
          <w:rFonts w:hint="default" w:ascii="Times New Roman" w:hAnsi="Times New Roman" w:eastAsia="方正仿宋_GBK" w:cs="Times New Roman"/>
          <w:color w:val="auto"/>
          <w:kern w:val="0"/>
          <w:sz w:val="32"/>
          <w:szCs w:val="32"/>
          <w:highlight w:val="none"/>
          <w:shd w:val="clear" w:color="auto" w:fill="FFFFFF"/>
          <w:lang w:bidi="ar"/>
        </w:rPr>
        <w:t>其他单位经申请、审核、公示等程序后可成为服务</w:t>
      </w:r>
      <w:r>
        <w:rPr>
          <w:rFonts w:hint="eastAsia" w:ascii="Times New Roman" w:hAnsi="Times New Roman" w:eastAsia="方正仿宋_GBK" w:cs="Times New Roman"/>
          <w:color w:val="auto"/>
          <w:kern w:val="0"/>
          <w:sz w:val="32"/>
          <w:szCs w:val="32"/>
          <w:highlight w:val="none"/>
          <w:shd w:val="clear" w:color="auto" w:fill="FFFFFF"/>
          <w:lang w:val="en-US" w:eastAsia="zh-CN" w:bidi="ar"/>
        </w:rPr>
        <w:t>机构。</w:t>
      </w:r>
    </w:p>
    <w:p w14:paraId="21BAE902">
      <w:pPr>
        <w:widowControl/>
        <w:numPr>
          <w:ilvl w:val="0"/>
          <w:numId w:val="0"/>
        </w:numPr>
        <w:spacing w:line="560" w:lineRule="exact"/>
        <w:ind w:firstLine="643" w:firstLineChars="200"/>
        <w:rPr>
          <w:rFonts w:hint="eastAsia" w:ascii="方正仿宋_GBK" w:hAnsi="方正仿宋_GBK" w:eastAsia="方正仿宋_GBK" w:cs="方正仿宋_GBK"/>
          <w:b/>
          <w:bCs/>
          <w:color w:val="auto"/>
          <w:kern w:val="0"/>
          <w:sz w:val="32"/>
          <w:szCs w:val="24"/>
          <w:highlight w:val="none"/>
          <w:shd w:val="clear" w:color="auto" w:fill="FFFFFF"/>
          <w:lang w:val="en-US" w:eastAsia="zh-CN" w:bidi="ar"/>
        </w:rPr>
      </w:pPr>
      <w:r>
        <w:rPr>
          <w:rFonts w:hint="default" w:ascii="Times New Roman" w:hAnsi="Times New Roman" w:eastAsia="方正仿宋_GBK" w:cs="Times New Roman"/>
          <w:b/>
          <w:bCs/>
          <w:color w:val="auto"/>
          <w:kern w:val="0"/>
          <w:sz w:val="32"/>
          <w:szCs w:val="24"/>
          <w:highlight w:val="none"/>
          <w:shd w:val="clear" w:color="auto" w:fill="FFFFFF"/>
          <w:lang w:val="en-US" w:eastAsia="zh-CN" w:bidi="ar"/>
        </w:rPr>
        <w:t>3.新增</w:t>
      </w:r>
      <w:r>
        <w:rPr>
          <w:rFonts w:hint="eastAsia" w:ascii="方正仿宋_GBK" w:hAnsi="方正仿宋_GBK" w:eastAsia="方正仿宋_GBK" w:cs="方正仿宋_GBK"/>
          <w:b/>
          <w:bCs/>
          <w:color w:val="auto"/>
          <w:kern w:val="0"/>
          <w:sz w:val="32"/>
          <w:szCs w:val="24"/>
          <w:highlight w:val="none"/>
          <w:shd w:val="clear" w:color="auto" w:fill="FFFFFF"/>
          <w:lang w:val="en-US" w:eastAsia="zh-CN" w:bidi="ar"/>
        </w:rPr>
        <w:t>“服务机构出库情形”内容</w:t>
      </w:r>
    </w:p>
    <w:p w14:paraId="4A0EE76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eastAsia" w:ascii="方正楷体_GBK" w:hAnsi="方正楷体_GBK" w:eastAsia="方正楷体_GBK" w:cs="方正楷体_GBK"/>
          <w:color w:val="auto"/>
          <w:kern w:val="0"/>
          <w:sz w:val="32"/>
          <w:lang w:eastAsia="zh-CN" w:bidi="ar"/>
        </w:rPr>
      </w:pPr>
      <w:r>
        <w:rPr>
          <w:rFonts w:hint="eastAsia" w:ascii="Times New Roman" w:hAnsi="Times New Roman" w:eastAsia="方正仿宋_GBK" w:cs="Times New Roman"/>
          <w:color w:val="auto"/>
          <w:sz w:val="32"/>
          <w:szCs w:val="32"/>
          <w:highlight w:val="none"/>
          <w:shd w:val="clear" w:color="auto" w:fill="FFFFFF"/>
          <w:lang w:bidi="ar"/>
        </w:rPr>
        <w:t>服务机构采取弄虚作假方式、不正当手段骗取创新券资金的</w:t>
      </w:r>
      <w:r>
        <w:rPr>
          <w:rFonts w:hint="eastAsia" w:ascii="Times New Roman" w:hAnsi="Times New Roman" w:eastAsia="方正仿宋_GBK" w:cs="Times New Roman"/>
          <w:color w:val="auto"/>
          <w:sz w:val="32"/>
          <w:szCs w:val="32"/>
          <w:highlight w:val="none"/>
          <w:shd w:val="clear" w:color="auto" w:fill="FFFFFF"/>
          <w:lang w:eastAsia="zh-CN" w:bidi="ar"/>
        </w:rPr>
        <w:t>，</w:t>
      </w:r>
      <w:r>
        <w:rPr>
          <w:rFonts w:hint="eastAsia" w:ascii="Times New Roman" w:hAnsi="Times New Roman" w:eastAsia="方正仿宋_GBK" w:cs="Times New Roman"/>
          <w:color w:val="auto"/>
          <w:sz w:val="32"/>
          <w:szCs w:val="32"/>
          <w:highlight w:val="none"/>
          <w:shd w:val="clear" w:color="auto" w:fill="FFFFFF"/>
          <w:lang w:bidi="ar"/>
        </w:rPr>
        <w:t>用户投诉多、评价差的</w:t>
      </w:r>
      <w:r>
        <w:rPr>
          <w:rFonts w:hint="eastAsia" w:ascii="Times New Roman" w:hAnsi="Times New Roman" w:eastAsia="方正仿宋_GBK" w:cs="Times New Roman"/>
          <w:color w:val="auto"/>
          <w:sz w:val="32"/>
          <w:szCs w:val="32"/>
          <w:highlight w:val="none"/>
          <w:shd w:val="clear" w:color="auto" w:fill="FFFFFF"/>
          <w:lang w:eastAsia="zh-CN" w:bidi="ar"/>
        </w:rPr>
        <w:t>，</w:t>
      </w:r>
      <w:r>
        <w:rPr>
          <w:rFonts w:hint="eastAsia" w:ascii="Times New Roman" w:hAnsi="Times New Roman" w:eastAsia="方正仿宋_GBK" w:cs="Times New Roman"/>
          <w:color w:val="auto"/>
          <w:sz w:val="32"/>
          <w:szCs w:val="32"/>
          <w:highlight w:val="none"/>
          <w:shd w:val="clear" w:color="auto" w:fill="FFFFFF"/>
          <w:lang w:val="en-US" w:eastAsia="zh-CN" w:bidi="ar"/>
        </w:rPr>
        <w:t>以及存在</w:t>
      </w:r>
      <w:r>
        <w:rPr>
          <w:rFonts w:hint="eastAsia" w:ascii="Times New Roman" w:hAnsi="Times New Roman" w:eastAsia="方正仿宋_GBK" w:cs="Times New Roman"/>
          <w:color w:val="auto"/>
          <w:sz w:val="32"/>
          <w:szCs w:val="32"/>
          <w:highlight w:val="none"/>
          <w:shd w:val="clear" w:color="auto" w:fill="FFFFFF"/>
          <w:lang w:bidi="ar"/>
        </w:rPr>
        <w:t>其他可能影响开展创新券服务</w:t>
      </w:r>
      <w:r>
        <w:rPr>
          <w:rFonts w:hint="eastAsia" w:ascii="Times New Roman" w:hAnsi="Times New Roman" w:eastAsia="方正仿宋_GBK" w:cs="Times New Roman"/>
          <w:color w:val="auto"/>
          <w:sz w:val="32"/>
          <w:szCs w:val="32"/>
          <w:highlight w:val="none"/>
          <w:shd w:val="clear" w:color="auto" w:fill="FFFFFF"/>
          <w:lang w:val="en-US" w:eastAsia="zh-CN" w:bidi="ar"/>
        </w:rPr>
        <w:t>情形</w:t>
      </w:r>
      <w:r>
        <w:rPr>
          <w:rFonts w:hint="eastAsia" w:ascii="Times New Roman" w:hAnsi="Times New Roman" w:eastAsia="方正仿宋_GBK" w:cs="Times New Roman"/>
          <w:color w:val="auto"/>
          <w:sz w:val="32"/>
          <w:szCs w:val="32"/>
          <w:highlight w:val="none"/>
          <w:shd w:val="clear" w:color="auto" w:fill="FFFFFF"/>
          <w:lang w:bidi="ar"/>
        </w:rPr>
        <w:t>的</w:t>
      </w:r>
      <w:r>
        <w:rPr>
          <w:rFonts w:hint="eastAsia" w:ascii="Times New Roman" w:hAnsi="Times New Roman" w:eastAsia="方正仿宋_GBK" w:cs="Times New Roman"/>
          <w:color w:val="auto"/>
          <w:sz w:val="32"/>
          <w:szCs w:val="32"/>
          <w:highlight w:val="none"/>
          <w:shd w:val="clear" w:color="auto" w:fill="FFFFFF"/>
          <w:lang w:eastAsia="zh-CN" w:bidi="ar"/>
        </w:rPr>
        <w:t>，</w:t>
      </w:r>
      <w:r>
        <w:rPr>
          <w:rFonts w:hint="eastAsia" w:ascii="Times New Roman" w:hAnsi="Times New Roman" w:eastAsia="方正仿宋_GBK" w:cs="Times New Roman"/>
          <w:color w:val="auto"/>
          <w:sz w:val="32"/>
          <w:szCs w:val="32"/>
          <w:highlight w:val="none"/>
          <w:shd w:val="clear" w:color="auto" w:fill="FFFFFF"/>
          <w:lang w:bidi="ar"/>
        </w:rPr>
        <w:t>经查实后不再列为</w:t>
      </w:r>
      <w:r>
        <w:rPr>
          <w:rFonts w:hint="eastAsia" w:ascii="Times New Roman" w:hAnsi="Times New Roman" w:eastAsia="方正仿宋_GBK" w:cs="Times New Roman"/>
          <w:color w:val="auto"/>
          <w:sz w:val="32"/>
          <w:szCs w:val="32"/>
          <w:highlight w:val="none"/>
          <w:shd w:val="clear" w:color="auto" w:fill="FFFFFF"/>
          <w:lang w:val="en-US" w:eastAsia="zh-CN" w:bidi="ar"/>
        </w:rPr>
        <w:t>滇中新区科技创新券</w:t>
      </w:r>
      <w:r>
        <w:rPr>
          <w:rFonts w:hint="eastAsia" w:ascii="Times New Roman" w:hAnsi="Times New Roman" w:eastAsia="方正仿宋_GBK" w:cs="Times New Roman"/>
          <w:color w:val="auto"/>
          <w:sz w:val="32"/>
          <w:szCs w:val="32"/>
          <w:highlight w:val="none"/>
          <w:shd w:val="clear" w:color="auto" w:fill="FFFFFF"/>
          <w:lang w:bidi="ar"/>
        </w:rPr>
        <w:t>服务机构</w:t>
      </w:r>
      <w:r>
        <w:rPr>
          <w:rFonts w:hint="eastAsia" w:ascii="Times New Roman" w:hAnsi="Times New Roman" w:eastAsia="方正仿宋_GBK" w:cs="Times New Roman"/>
          <w:color w:val="auto"/>
          <w:sz w:val="32"/>
          <w:szCs w:val="32"/>
          <w:highlight w:val="none"/>
          <w:shd w:val="clear" w:color="auto" w:fill="FFFFFF"/>
          <w:lang w:eastAsia="zh-CN" w:bidi="ar"/>
        </w:rPr>
        <w:t>。</w:t>
      </w:r>
    </w:p>
    <w:p w14:paraId="5C8AC07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default" w:ascii="方正楷体_GBK" w:hAnsi="方正楷体_GBK" w:eastAsia="方正楷体_GBK" w:cs="方正楷体_GBK"/>
          <w:color w:val="auto"/>
          <w:kern w:val="0"/>
          <w:sz w:val="32"/>
          <w:lang w:eastAsia="zh-CN" w:bidi="ar"/>
        </w:rPr>
      </w:pPr>
      <w:r>
        <w:rPr>
          <w:rFonts w:hint="eastAsia" w:ascii="方正楷体_GBK" w:hAnsi="方正楷体_GBK" w:eastAsia="方正楷体_GBK" w:cs="方正楷体_GBK"/>
          <w:color w:val="auto"/>
          <w:kern w:val="0"/>
          <w:sz w:val="32"/>
          <w:lang w:eastAsia="zh-CN" w:bidi="ar"/>
        </w:rPr>
        <w:t>（</w:t>
      </w:r>
      <w:r>
        <w:rPr>
          <w:rFonts w:hint="eastAsia" w:ascii="方正楷体_GBK" w:hAnsi="方正楷体_GBK" w:eastAsia="方正楷体_GBK" w:cs="方正楷体_GBK"/>
          <w:color w:val="auto"/>
          <w:kern w:val="0"/>
          <w:sz w:val="32"/>
          <w:lang w:val="en-US" w:eastAsia="zh-CN" w:bidi="ar"/>
        </w:rPr>
        <w:t>三</w:t>
      </w:r>
      <w:r>
        <w:rPr>
          <w:rFonts w:hint="eastAsia" w:ascii="方正楷体_GBK" w:hAnsi="方正楷体_GBK" w:eastAsia="方正楷体_GBK" w:cs="方正楷体_GBK"/>
          <w:color w:val="auto"/>
          <w:kern w:val="0"/>
          <w:sz w:val="32"/>
          <w:lang w:eastAsia="zh-CN" w:bidi="ar"/>
        </w:rPr>
        <w:t>）</w:t>
      </w:r>
      <w:r>
        <w:rPr>
          <w:rFonts w:hint="eastAsia" w:ascii="方正楷体_GBK" w:hAnsi="方正楷体_GBK" w:eastAsia="方正楷体_GBK" w:cs="方正楷体_GBK"/>
          <w:color w:val="auto"/>
          <w:kern w:val="0"/>
          <w:sz w:val="32"/>
          <w:lang w:val="en-US" w:eastAsia="zh-CN" w:bidi="ar"/>
        </w:rPr>
        <w:t>使用与兑付标准</w:t>
      </w:r>
    </w:p>
    <w:p w14:paraId="4B69736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3" w:firstLineChars="200"/>
        <w:jc w:val="both"/>
        <w:textAlignment w:val="auto"/>
        <w:rPr>
          <w:rFonts w:hint="default" w:ascii="Times New Roman" w:hAnsi="Times New Roman" w:eastAsia="方正仿宋_GBK" w:cs="Times New Roman"/>
          <w:color w:val="auto"/>
          <w:kern w:val="0"/>
          <w:sz w:val="32"/>
          <w:lang w:val="en-US" w:eastAsia="zh-CN" w:bidi="ar"/>
        </w:rPr>
      </w:pPr>
      <w:r>
        <w:rPr>
          <w:rFonts w:hint="eastAsia" w:ascii="Times New Roman" w:hAnsi="Times New Roman" w:eastAsia="方正仿宋_GBK" w:cs="Times New Roman"/>
          <w:b/>
          <w:bCs/>
          <w:color w:val="auto"/>
          <w:kern w:val="0"/>
          <w:sz w:val="32"/>
          <w:lang w:val="en-US" w:eastAsia="zh-CN" w:bidi="ar"/>
        </w:rPr>
        <w:t>1.新增“滇中</w:t>
      </w:r>
      <w:r>
        <w:rPr>
          <w:rFonts w:hint="default" w:ascii="Times New Roman" w:hAnsi="Times New Roman" w:eastAsia="方正仿宋_GBK" w:cs="Times New Roman"/>
          <w:b/>
          <w:bCs/>
          <w:color w:val="auto"/>
          <w:kern w:val="0"/>
          <w:sz w:val="32"/>
          <w:lang w:bidi="ar"/>
        </w:rPr>
        <w:t>新区科技创新券作为省级科技创新券配套</w:t>
      </w:r>
      <w:r>
        <w:rPr>
          <w:rFonts w:hint="eastAsia" w:ascii="Times New Roman" w:hAnsi="Times New Roman" w:eastAsia="方正仿宋_GBK" w:cs="Times New Roman"/>
          <w:b/>
          <w:bCs/>
          <w:color w:val="auto"/>
          <w:kern w:val="0"/>
          <w:sz w:val="32"/>
          <w:lang w:val="en-US" w:eastAsia="zh-CN" w:bidi="ar"/>
        </w:rPr>
        <w:t>”相关内容</w:t>
      </w:r>
    </w:p>
    <w:p w14:paraId="452EDE1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default" w:ascii="Times New Roman" w:hAnsi="Times New Roman" w:eastAsia="方正仿宋_GBK" w:cs="Times New Roman"/>
          <w:color w:val="auto"/>
          <w:kern w:val="0"/>
          <w:sz w:val="32"/>
          <w:lang w:bidi="ar"/>
        </w:rPr>
      </w:pPr>
      <w:r>
        <w:rPr>
          <w:rFonts w:hint="eastAsia" w:ascii="Times New Roman" w:hAnsi="Times New Roman" w:eastAsia="方正仿宋_GBK" w:cs="Times New Roman"/>
          <w:color w:val="auto"/>
          <w:kern w:val="0"/>
          <w:sz w:val="32"/>
          <w:lang w:val="en-US" w:eastAsia="zh-CN" w:bidi="ar"/>
        </w:rPr>
        <w:t>为</w:t>
      </w:r>
      <w:r>
        <w:rPr>
          <w:rFonts w:hint="default" w:ascii="Times New Roman" w:hAnsi="Times New Roman" w:eastAsia="方正仿宋_GBK" w:cs="Times New Roman"/>
          <w:color w:val="auto"/>
          <w:kern w:val="0"/>
          <w:sz w:val="32"/>
          <w:lang w:bidi="ar"/>
        </w:rPr>
        <w:t>放大财政资金效用，</w:t>
      </w:r>
      <w:r>
        <w:rPr>
          <w:rFonts w:hint="eastAsia" w:ascii="Times New Roman" w:hAnsi="Times New Roman" w:eastAsia="方正仿宋_GBK" w:cs="Times New Roman"/>
          <w:color w:val="auto"/>
          <w:kern w:val="0"/>
          <w:sz w:val="32"/>
          <w:lang w:val="en-US" w:eastAsia="zh-CN" w:bidi="ar"/>
        </w:rPr>
        <w:t>降低企业办事成本</w:t>
      </w:r>
      <w:r>
        <w:rPr>
          <w:rFonts w:hint="eastAsia" w:ascii="Times New Roman" w:hAnsi="Times New Roman" w:eastAsia="方正仿宋_GBK" w:cs="Times New Roman"/>
          <w:color w:val="auto"/>
          <w:kern w:val="0"/>
          <w:sz w:val="32"/>
          <w:lang w:eastAsia="zh-CN" w:bidi="ar"/>
        </w:rPr>
        <w:t>，</w:t>
      </w:r>
      <w:r>
        <w:rPr>
          <w:rFonts w:hint="default" w:ascii="Times New Roman" w:hAnsi="Times New Roman" w:eastAsia="方正仿宋_GBK" w:cs="Times New Roman"/>
          <w:color w:val="auto"/>
          <w:kern w:val="0"/>
          <w:sz w:val="32"/>
          <w:lang w:bidi="ar"/>
        </w:rPr>
        <w:t>新区科技创新券紧密衔接省级创新券政策框架，与省级协同发力降低</w:t>
      </w:r>
      <w:r>
        <w:rPr>
          <w:rFonts w:hint="eastAsia" w:ascii="Times New Roman" w:hAnsi="Times New Roman" w:eastAsia="方正仿宋_GBK" w:cs="Times New Roman"/>
          <w:color w:val="auto"/>
          <w:kern w:val="0"/>
          <w:sz w:val="32"/>
          <w:lang w:val="en-US" w:eastAsia="zh-CN" w:bidi="ar"/>
        </w:rPr>
        <w:t>企业</w:t>
      </w:r>
      <w:r>
        <w:rPr>
          <w:rFonts w:hint="default" w:ascii="Times New Roman" w:hAnsi="Times New Roman" w:eastAsia="方正仿宋_GBK" w:cs="Times New Roman"/>
          <w:color w:val="auto"/>
          <w:kern w:val="0"/>
          <w:sz w:val="32"/>
          <w:lang w:bidi="ar"/>
        </w:rPr>
        <w:t>科技创新成本</w:t>
      </w:r>
      <w:r>
        <w:rPr>
          <w:rFonts w:hint="eastAsia" w:ascii="Times New Roman" w:hAnsi="Times New Roman" w:eastAsia="方正仿宋_GBK" w:cs="Times New Roman"/>
          <w:color w:val="auto"/>
          <w:kern w:val="0"/>
          <w:sz w:val="32"/>
          <w:lang w:eastAsia="zh-CN" w:bidi="ar"/>
        </w:rPr>
        <w:t>，</w:t>
      </w:r>
      <w:r>
        <w:rPr>
          <w:rFonts w:hint="default" w:ascii="Times New Roman" w:hAnsi="Times New Roman" w:eastAsia="方正仿宋_GBK" w:cs="Times New Roman"/>
          <w:color w:val="auto"/>
          <w:kern w:val="0"/>
          <w:sz w:val="32"/>
          <w:lang w:bidi="ar"/>
        </w:rPr>
        <w:t>对</w:t>
      </w:r>
      <w:r>
        <w:rPr>
          <w:rFonts w:hint="eastAsia" w:ascii="Times New Roman" w:hAnsi="Times New Roman" w:eastAsia="方正仿宋_GBK" w:cs="Times New Roman"/>
          <w:color w:val="auto"/>
          <w:kern w:val="0"/>
          <w:sz w:val="32"/>
          <w:lang w:val="en-US" w:eastAsia="zh-CN" w:bidi="ar"/>
        </w:rPr>
        <w:t>服务合同有效期内已成功申请使用云南省科技创新券的企业按1:1配套补助，</w:t>
      </w:r>
      <w:r>
        <w:rPr>
          <w:rFonts w:hint="default" w:ascii="Times New Roman" w:hAnsi="Times New Roman" w:eastAsia="方正仿宋_GBK" w:cs="Times New Roman"/>
          <w:color w:val="auto"/>
          <w:kern w:val="0"/>
          <w:sz w:val="32"/>
          <w:lang w:bidi="ar"/>
        </w:rPr>
        <w:t>年度最高补助10万元</w:t>
      </w:r>
      <w:r>
        <w:rPr>
          <w:rFonts w:hint="eastAsia" w:ascii="Times New Roman" w:hAnsi="Times New Roman" w:eastAsia="方正仿宋_GBK" w:cs="Times New Roman"/>
          <w:color w:val="auto"/>
          <w:kern w:val="0"/>
          <w:sz w:val="32"/>
          <w:lang w:eastAsia="zh-CN" w:bidi="ar"/>
        </w:rPr>
        <w:t>，</w:t>
      </w:r>
      <w:r>
        <w:rPr>
          <w:rFonts w:hint="eastAsia" w:ascii="Times New Roman" w:hAnsi="Times New Roman" w:eastAsia="方正仿宋_GBK" w:cs="Times New Roman"/>
          <w:color w:val="auto"/>
          <w:kern w:val="0"/>
          <w:sz w:val="32"/>
          <w:lang w:val="en-US" w:eastAsia="zh-CN" w:bidi="ar"/>
        </w:rPr>
        <w:t>对</w:t>
      </w:r>
      <w:r>
        <w:rPr>
          <w:rFonts w:hint="default" w:ascii="Times New Roman" w:hAnsi="Times New Roman" w:eastAsia="方正仿宋_GBK" w:cs="Times New Roman"/>
          <w:color w:val="auto"/>
          <w:kern w:val="0"/>
          <w:sz w:val="32"/>
          <w:lang w:bidi="ar"/>
        </w:rPr>
        <w:t>企业形成叠加支持。</w:t>
      </w:r>
    </w:p>
    <w:p w14:paraId="09F65C8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方正楷体_GBK" w:hAnsi="方正楷体_GBK" w:eastAsia="方正楷体_GBK" w:cs="方正楷体_GBK"/>
          <w:color w:val="auto"/>
          <w:kern w:val="0"/>
          <w:sz w:val="32"/>
          <w:lang w:val="en-US" w:eastAsia="zh-CN" w:bidi="ar"/>
        </w:rPr>
      </w:pPr>
      <w:r>
        <w:rPr>
          <w:rFonts w:hint="eastAsia" w:ascii="方正楷体_GBK" w:hAnsi="方正楷体_GBK" w:eastAsia="方正楷体_GBK" w:cs="方正楷体_GBK"/>
          <w:color w:val="auto"/>
          <w:kern w:val="0"/>
          <w:sz w:val="32"/>
          <w:lang w:eastAsia="zh-CN" w:bidi="ar"/>
        </w:rPr>
        <w:t>（</w:t>
      </w:r>
      <w:r>
        <w:rPr>
          <w:rFonts w:hint="eastAsia" w:ascii="方正楷体_GBK" w:hAnsi="方正楷体_GBK" w:eastAsia="方正楷体_GBK" w:cs="方正楷体_GBK"/>
          <w:color w:val="auto"/>
          <w:kern w:val="0"/>
          <w:sz w:val="32"/>
          <w:lang w:val="en-US" w:eastAsia="zh-CN" w:bidi="ar"/>
        </w:rPr>
        <w:t>四</w:t>
      </w:r>
      <w:r>
        <w:rPr>
          <w:rFonts w:hint="eastAsia" w:ascii="方正楷体_GBK" w:hAnsi="方正楷体_GBK" w:eastAsia="方正楷体_GBK" w:cs="方正楷体_GBK"/>
          <w:color w:val="auto"/>
          <w:kern w:val="0"/>
          <w:sz w:val="32"/>
          <w:lang w:eastAsia="zh-CN" w:bidi="ar"/>
        </w:rPr>
        <w:t>）</w:t>
      </w:r>
      <w:r>
        <w:rPr>
          <w:rFonts w:hint="eastAsia" w:ascii="方正楷体_GBK" w:hAnsi="方正楷体_GBK" w:eastAsia="方正楷体_GBK" w:cs="方正楷体_GBK"/>
          <w:color w:val="auto"/>
          <w:kern w:val="0"/>
          <w:sz w:val="32"/>
          <w:lang w:val="en-US" w:eastAsia="zh-CN" w:bidi="ar"/>
        </w:rPr>
        <w:t>监督与管理</w:t>
      </w:r>
    </w:p>
    <w:p w14:paraId="21F347D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Times New Roman" w:hAnsi="Times New Roman" w:eastAsia="方正仿宋_GBK" w:cs="Times New Roman"/>
          <w:color w:val="auto"/>
          <w:kern w:val="0"/>
          <w:sz w:val="32"/>
          <w:lang w:val="en-US" w:eastAsia="zh-CN" w:bidi="ar"/>
        </w:rPr>
      </w:pPr>
      <w:r>
        <w:rPr>
          <w:rFonts w:hint="eastAsia" w:ascii="Times New Roman" w:hAnsi="Times New Roman" w:eastAsia="方正仿宋_GBK" w:cs="Times New Roman"/>
          <w:color w:val="auto"/>
          <w:kern w:val="0"/>
          <w:sz w:val="32"/>
          <w:lang w:val="en-US" w:eastAsia="zh-CN" w:bidi="ar"/>
        </w:rPr>
        <w:t>明确了创新券主管部门、领券企业和服务机构的责任，以及领券企业和服务机构纳入黑名单的情形。</w:t>
      </w:r>
    </w:p>
    <w:p w14:paraId="380ADCB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方正黑体_GBK" w:hAnsi="方正黑体_GBK" w:eastAsia="方正黑体_GBK" w:cs="方正黑体_GBK"/>
          <w:b w:val="0"/>
          <w:bCs/>
          <w:color w:val="auto"/>
          <w:kern w:val="0"/>
          <w:sz w:val="32"/>
          <w:szCs w:val="32"/>
          <w:highlight w:val="none"/>
          <w:lang w:val="en-US" w:eastAsia="zh-CN" w:bidi="ar"/>
        </w:rPr>
      </w:pPr>
      <w:r>
        <w:rPr>
          <w:rFonts w:hint="eastAsia" w:ascii="方正黑体_GBK" w:hAnsi="方正黑体_GBK" w:eastAsia="方正黑体_GBK" w:cs="方正黑体_GBK"/>
          <w:color w:val="auto"/>
          <w:kern w:val="0"/>
          <w:sz w:val="32"/>
          <w:szCs w:val="24"/>
          <w:lang w:val="en-US" w:eastAsia="zh-CN" w:bidi="ar"/>
        </w:rPr>
        <w:t>三、其他变化</w:t>
      </w:r>
    </w:p>
    <w:p w14:paraId="2EB02017">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0"/>
        <w:textAlignment w:val="auto"/>
        <w:rPr>
          <w:rFonts w:hint="eastAsia" w:ascii="方正楷体_GBK" w:hAnsi="方正楷体_GBK" w:eastAsia="方正楷体_GBK" w:cs="方正楷体_GBK"/>
          <w:color w:val="auto"/>
          <w:sz w:val="32"/>
          <w:szCs w:val="32"/>
          <w:shd w:val="clear" w:color="auto" w:fill="FFFFFF"/>
          <w:lang w:val="en-US" w:eastAsia="zh-CN"/>
        </w:rPr>
      </w:pPr>
      <w:r>
        <w:rPr>
          <w:rFonts w:hint="eastAsia" w:ascii="方正楷体_GBK" w:hAnsi="方正楷体_GBK" w:eastAsia="方正楷体_GBK" w:cs="方正楷体_GBK"/>
          <w:color w:val="auto"/>
          <w:sz w:val="32"/>
          <w:szCs w:val="32"/>
          <w:shd w:val="clear" w:color="auto" w:fill="FFFFFF"/>
          <w:lang w:val="en-US" w:eastAsia="zh-CN"/>
        </w:rPr>
        <w:t>（一）材料提交方式</w:t>
      </w:r>
    </w:p>
    <w:p w14:paraId="1C0D4A44">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kern w:val="0"/>
          <w:sz w:val="32"/>
          <w:szCs w:val="24"/>
          <w:shd w:val="clear" w:color="auto" w:fill="auto"/>
          <w:lang w:val="en-US" w:eastAsia="zh-CN" w:bidi="ar"/>
        </w:rPr>
      </w:pPr>
      <w:r>
        <w:rPr>
          <w:rFonts w:hint="eastAsia" w:ascii="Times New Roman" w:hAnsi="Times New Roman" w:eastAsia="方正仿宋_GBK" w:cs="Times New Roman"/>
          <w:color w:val="auto"/>
          <w:kern w:val="0"/>
          <w:sz w:val="32"/>
          <w:szCs w:val="24"/>
          <w:shd w:val="clear" w:color="auto" w:fill="auto"/>
          <w:lang w:val="en-US" w:eastAsia="zh-CN" w:bidi="ar"/>
        </w:rPr>
        <w:t>服务机构申请入库、企业申请用券</w:t>
      </w:r>
      <w:r>
        <w:rPr>
          <w:rFonts w:hint="eastAsia" w:ascii="Times New Roman" w:hAnsi="Times New Roman" w:eastAsia="方正仿宋_GBK" w:cs="Times New Roman"/>
          <w:color w:val="auto"/>
          <w:kern w:val="0"/>
          <w:sz w:val="32"/>
          <w:szCs w:val="24"/>
          <w:shd w:val="clear"/>
          <w:lang w:val="en-US" w:eastAsia="zh-CN" w:bidi="ar"/>
        </w:rPr>
        <w:t>，</w:t>
      </w:r>
      <w:r>
        <w:rPr>
          <w:rFonts w:hint="eastAsia" w:ascii="Times New Roman" w:hAnsi="Times New Roman" w:eastAsia="方正仿宋_GBK" w:cs="Times New Roman"/>
          <w:color w:val="auto"/>
          <w:kern w:val="0"/>
          <w:sz w:val="32"/>
          <w:szCs w:val="24"/>
          <w:shd w:val="clear" w:color="auto" w:fill="auto"/>
          <w:lang w:val="en-US" w:eastAsia="zh-CN" w:bidi="ar"/>
        </w:rPr>
        <w:t>均只需要提交电子版资料到滇中新区滇中科学城管理局电子邮箱</w:t>
      </w:r>
      <w:bookmarkStart w:id="0" w:name="_GoBack"/>
      <w:r>
        <w:rPr>
          <w:rFonts w:hint="eastAsia" w:ascii="Times New Roman" w:hAnsi="Times New Roman" w:eastAsia="方正仿宋_GBK" w:cs="Times New Roman"/>
          <w:color w:val="auto"/>
          <w:kern w:val="0"/>
          <w:sz w:val="32"/>
          <w:szCs w:val="24"/>
          <w:shd w:val="clear" w:color="auto" w:fill="auto"/>
          <w:lang w:val="en-US" w:eastAsia="zh-CN" w:bidi="ar"/>
        </w:rPr>
        <w:t>：</w:t>
      </w:r>
      <w:r>
        <w:rPr>
          <w:rFonts w:hint="eastAsia" w:ascii="Times New Roman" w:hAnsi="Times New Roman" w:eastAsia="方正仿宋_GBK" w:cs="Times New Roman"/>
          <w:color w:val="auto"/>
          <w:kern w:val="0"/>
          <w:sz w:val="32"/>
          <w:lang w:bidi="ar"/>
        </w:rPr>
        <w:fldChar w:fldCharType="begin"/>
      </w:r>
      <w:r>
        <w:rPr>
          <w:rFonts w:hint="eastAsia" w:ascii="Times New Roman" w:hAnsi="Times New Roman" w:eastAsia="方正仿宋_GBK" w:cs="Times New Roman"/>
          <w:color w:val="auto"/>
          <w:kern w:val="0"/>
          <w:sz w:val="32"/>
          <w:lang w:bidi="ar"/>
        </w:rPr>
        <w:instrText xml:space="preserve"> HYPERLINK "mailto:dzkxcglj@163.com" </w:instrText>
      </w:r>
      <w:r>
        <w:rPr>
          <w:rFonts w:hint="eastAsia" w:ascii="Times New Roman" w:hAnsi="Times New Roman" w:eastAsia="方正仿宋_GBK" w:cs="Times New Roman"/>
          <w:color w:val="auto"/>
          <w:kern w:val="0"/>
          <w:sz w:val="32"/>
          <w:lang w:bidi="ar"/>
        </w:rPr>
        <w:fldChar w:fldCharType="separate"/>
      </w:r>
      <w:r>
        <w:rPr>
          <w:rStyle w:val="10"/>
          <w:rFonts w:hint="eastAsia" w:ascii="Times New Roman" w:hAnsi="Times New Roman" w:eastAsia="方正仿宋_GBK" w:cs="Times New Roman"/>
          <w:color w:val="auto"/>
          <w:kern w:val="0"/>
          <w:sz w:val="32"/>
          <w:lang w:bidi="ar"/>
        </w:rPr>
        <w:t>dzkxcglj@163.com</w:t>
      </w:r>
      <w:r>
        <w:rPr>
          <w:rFonts w:hint="eastAsia" w:ascii="Times New Roman" w:hAnsi="Times New Roman" w:eastAsia="方正仿宋_GBK" w:cs="Times New Roman"/>
          <w:color w:val="auto"/>
          <w:kern w:val="0"/>
          <w:sz w:val="32"/>
          <w:lang w:bidi="ar"/>
        </w:rPr>
        <w:fldChar w:fldCharType="end"/>
      </w:r>
      <w:r>
        <w:rPr>
          <w:rFonts w:hint="eastAsia" w:ascii="Times New Roman" w:hAnsi="Times New Roman" w:eastAsia="方正仿宋_GBK" w:cs="Times New Roman"/>
          <w:color w:val="auto"/>
          <w:kern w:val="0"/>
          <w:sz w:val="32"/>
          <w:lang w:eastAsia="zh-CN" w:bidi="ar"/>
        </w:rPr>
        <w:t>。</w:t>
      </w:r>
      <w:bookmarkEnd w:id="0"/>
    </w:p>
    <w:p w14:paraId="107FB288">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kern w:val="0"/>
          <w:sz w:val="32"/>
          <w:szCs w:val="24"/>
          <w:shd w:val="clear" w:color="auto" w:fill="auto"/>
          <w:lang w:val="en-US" w:eastAsia="zh-CN" w:bidi="ar"/>
        </w:rPr>
      </w:pPr>
      <w:r>
        <w:rPr>
          <w:rFonts w:hint="eastAsia" w:ascii="Times New Roman" w:hAnsi="Times New Roman" w:eastAsia="方正仿宋_GBK" w:cs="Times New Roman"/>
          <w:color w:val="auto"/>
          <w:kern w:val="0"/>
          <w:sz w:val="32"/>
          <w:szCs w:val="24"/>
          <w:shd w:val="clear" w:color="auto" w:fill="auto"/>
          <w:lang w:val="en-US" w:eastAsia="zh-CN" w:bidi="ar"/>
        </w:rPr>
        <w:t>企业申请兑付创新券</w:t>
      </w:r>
      <w:r>
        <w:rPr>
          <w:rFonts w:hint="eastAsia" w:ascii="Times New Roman" w:hAnsi="Times New Roman" w:eastAsia="方正仿宋_GBK" w:cs="Times New Roman"/>
          <w:color w:val="auto"/>
          <w:kern w:val="0"/>
          <w:sz w:val="32"/>
          <w:szCs w:val="24"/>
          <w:shd w:val="clear"/>
          <w:lang w:val="en-US" w:eastAsia="zh-CN" w:bidi="ar"/>
        </w:rPr>
        <w:t>，</w:t>
      </w:r>
      <w:r>
        <w:rPr>
          <w:rFonts w:hint="eastAsia" w:ascii="Times New Roman" w:hAnsi="Times New Roman" w:eastAsia="方正仿宋_GBK" w:cs="Times New Roman"/>
          <w:color w:val="auto"/>
          <w:kern w:val="0"/>
          <w:sz w:val="32"/>
          <w:szCs w:val="24"/>
          <w:shd w:val="clear" w:color="auto" w:fill="auto"/>
          <w:lang w:val="en-US" w:eastAsia="zh-CN" w:bidi="ar"/>
        </w:rPr>
        <w:t>需要提交一份纸质资料至滇中新区滇中科学城管理局创新能力科（</w:t>
      </w:r>
      <w:r>
        <w:rPr>
          <w:rFonts w:hint="eastAsia" w:ascii="Times New Roman" w:hAnsi="Times New Roman" w:eastAsia="方正仿宋_GBK" w:cs="Times New Roman"/>
          <w:color w:val="auto"/>
          <w:kern w:val="0"/>
          <w:sz w:val="32"/>
          <w:szCs w:val="24"/>
          <w:shd w:val="clear" w:color="auto" w:fill="auto"/>
          <w:lang w:bidi="ar"/>
        </w:rPr>
        <w:t>滇中商务广场1号楼</w:t>
      </w:r>
      <w:r>
        <w:rPr>
          <w:rFonts w:hint="eastAsia" w:ascii="Times New Roman" w:hAnsi="Times New Roman" w:eastAsia="方正仿宋_GBK" w:cs="Times New Roman"/>
          <w:color w:val="auto"/>
          <w:kern w:val="0"/>
          <w:sz w:val="32"/>
          <w:szCs w:val="24"/>
          <w:shd w:val="clear"/>
          <w:lang w:eastAsia="zh-CN" w:bidi="ar"/>
        </w:rPr>
        <w:t>4</w:t>
      </w:r>
      <w:r>
        <w:rPr>
          <w:rFonts w:hint="eastAsia" w:ascii="Times New Roman" w:hAnsi="Times New Roman" w:eastAsia="方正仿宋_GBK" w:cs="Times New Roman"/>
          <w:color w:val="auto"/>
          <w:kern w:val="0"/>
          <w:sz w:val="32"/>
          <w:szCs w:val="24"/>
          <w:shd w:val="clear" w:color="auto" w:fill="auto"/>
          <w:lang w:bidi="ar"/>
        </w:rPr>
        <w:t>楼</w:t>
      </w:r>
      <w:r>
        <w:rPr>
          <w:rFonts w:hint="eastAsia" w:ascii="Times New Roman" w:hAnsi="Times New Roman" w:eastAsia="方正仿宋_GBK" w:cs="Times New Roman"/>
          <w:color w:val="auto"/>
          <w:kern w:val="0"/>
          <w:sz w:val="32"/>
          <w:szCs w:val="24"/>
          <w:shd w:val="clear"/>
          <w:lang w:val="en-US" w:eastAsia="zh-CN" w:bidi="ar"/>
        </w:rPr>
        <w:t>4</w:t>
      </w:r>
      <w:r>
        <w:rPr>
          <w:rFonts w:hint="eastAsia" w:ascii="Times New Roman" w:hAnsi="Times New Roman" w:eastAsia="方正仿宋_GBK" w:cs="Times New Roman"/>
          <w:color w:val="auto"/>
          <w:kern w:val="0"/>
          <w:sz w:val="32"/>
          <w:szCs w:val="24"/>
          <w:shd w:val="clear" w:color="auto" w:fill="auto"/>
          <w:lang w:bidi="ar"/>
        </w:rPr>
        <w:t>0</w:t>
      </w:r>
      <w:r>
        <w:rPr>
          <w:rFonts w:hint="eastAsia" w:ascii="Times New Roman" w:hAnsi="Times New Roman" w:eastAsia="方正仿宋_GBK" w:cs="Times New Roman"/>
          <w:color w:val="auto"/>
          <w:kern w:val="0"/>
          <w:sz w:val="32"/>
          <w:szCs w:val="24"/>
          <w:shd w:val="clear"/>
          <w:lang w:val="en-US" w:eastAsia="zh-CN" w:bidi="ar"/>
        </w:rPr>
        <w:t>1</w:t>
      </w:r>
      <w:r>
        <w:rPr>
          <w:rFonts w:hint="eastAsia" w:ascii="Times New Roman" w:hAnsi="Times New Roman" w:eastAsia="方正仿宋_GBK" w:cs="Times New Roman"/>
          <w:color w:val="auto"/>
          <w:kern w:val="0"/>
          <w:sz w:val="32"/>
          <w:szCs w:val="24"/>
          <w:shd w:val="clear" w:color="auto" w:fill="auto"/>
          <w:lang w:bidi="ar"/>
        </w:rPr>
        <w:t>办公室，</w:t>
      </w:r>
      <w:r>
        <w:rPr>
          <w:rFonts w:hint="eastAsia" w:ascii="Times New Roman" w:hAnsi="Times New Roman" w:eastAsia="方正仿宋_GBK" w:cs="Times New Roman"/>
          <w:color w:val="auto"/>
          <w:kern w:val="0"/>
          <w:sz w:val="32"/>
          <w:szCs w:val="24"/>
          <w:shd w:val="clear"/>
          <w:lang w:val="en-US" w:eastAsia="zh-CN" w:bidi="ar"/>
        </w:rPr>
        <w:t>0871-67336478</w:t>
      </w:r>
      <w:r>
        <w:rPr>
          <w:rFonts w:hint="eastAsia" w:ascii="Times New Roman" w:hAnsi="Times New Roman" w:eastAsia="方正仿宋_GBK" w:cs="Times New Roman"/>
          <w:color w:val="auto"/>
          <w:kern w:val="0"/>
          <w:sz w:val="32"/>
          <w:szCs w:val="24"/>
          <w:shd w:val="clear" w:color="auto" w:fill="auto"/>
          <w:lang w:val="en-US" w:eastAsia="zh-CN" w:bidi="ar"/>
        </w:rPr>
        <w:t>）</w:t>
      </w:r>
    </w:p>
    <w:p w14:paraId="359F60A9">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0"/>
        <w:textAlignment w:val="auto"/>
        <w:rPr>
          <w:rFonts w:hint="default" w:ascii="方正楷体_GBK" w:hAnsi="方正楷体_GBK" w:eastAsia="方正楷体_GBK" w:cs="方正楷体_GBK"/>
          <w:color w:val="auto"/>
          <w:sz w:val="32"/>
          <w:szCs w:val="32"/>
          <w:shd w:val="clear" w:color="auto" w:fill="FFFFFF"/>
        </w:rPr>
      </w:pPr>
      <w:r>
        <w:rPr>
          <w:rFonts w:hint="eastAsia" w:ascii="方正楷体_GBK" w:hAnsi="方正楷体_GBK" w:eastAsia="方正楷体_GBK" w:cs="方正楷体_GBK"/>
          <w:color w:val="auto"/>
          <w:sz w:val="32"/>
          <w:szCs w:val="32"/>
          <w:shd w:val="clear" w:color="auto" w:fill="FFFFFF"/>
          <w:lang w:eastAsia="zh-CN"/>
        </w:rPr>
        <w:t>（</w:t>
      </w:r>
      <w:r>
        <w:rPr>
          <w:rFonts w:hint="eastAsia" w:ascii="方正楷体_GBK" w:hAnsi="方正楷体_GBK" w:eastAsia="方正楷体_GBK" w:cs="方正楷体_GBK"/>
          <w:color w:val="auto"/>
          <w:sz w:val="32"/>
          <w:szCs w:val="32"/>
          <w:shd w:val="clear" w:color="auto" w:fill="FFFFFF"/>
          <w:lang w:val="en-US" w:eastAsia="zh-CN"/>
        </w:rPr>
        <w:t>二</w:t>
      </w:r>
      <w:r>
        <w:rPr>
          <w:rFonts w:hint="eastAsia" w:ascii="方正楷体_GBK" w:hAnsi="方正楷体_GBK" w:eastAsia="方正楷体_GBK" w:cs="方正楷体_GBK"/>
          <w:color w:val="auto"/>
          <w:sz w:val="32"/>
          <w:szCs w:val="32"/>
          <w:shd w:val="clear" w:color="auto" w:fill="FFFFFF"/>
          <w:lang w:eastAsia="zh-CN"/>
        </w:rPr>
        <w:t>）</w:t>
      </w:r>
      <w:r>
        <w:rPr>
          <w:rFonts w:hint="eastAsia" w:ascii="方正楷体_GBK" w:hAnsi="方正楷体_GBK" w:eastAsia="方正楷体_GBK" w:cs="方正楷体_GBK"/>
          <w:color w:val="auto"/>
          <w:sz w:val="32"/>
          <w:szCs w:val="32"/>
          <w:shd w:val="clear" w:color="auto" w:fill="FFFFFF"/>
          <w:lang w:val="en-US" w:eastAsia="zh-CN"/>
        </w:rPr>
        <w:t>2026年度受理截止时间</w:t>
      </w:r>
    </w:p>
    <w:p w14:paraId="156CD068">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kern w:val="0"/>
          <w:sz w:val="32"/>
          <w:lang w:bidi="ar"/>
        </w:rPr>
      </w:pPr>
      <w:r>
        <w:rPr>
          <w:rFonts w:hint="eastAsia" w:ascii="Times New Roman" w:hAnsi="Times New Roman" w:eastAsia="方正仿宋_GBK" w:cs="Times New Roman"/>
          <w:color w:val="auto"/>
          <w:kern w:val="0"/>
          <w:sz w:val="32"/>
          <w:lang w:bidi="ar"/>
        </w:rPr>
        <w:t>服务机构入库</w:t>
      </w:r>
      <w:r>
        <w:rPr>
          <w:rFonts w:hint="eastAsia" w:ascii="Times New Roman" w:hAnsi="Times New Roman" w:eastAsia="方正仿宋_GBK" w:cs="Times New Roman"/>
          <w:color w:val="auto"/>
          <w:kern w:val="0"/>
          <w:sz w:val="32"/>
          <w:szCs w:val="24"/>
          <w:lang w:val="en-US" w:eastAsia="zh-CN" w:bidi="ar"/>
        </w:rPr>
        <w:t>申请，</w:t>
      </w:r>
      <w:r>
        <w:rPr>
          <w:rFonts w:hint="eastAsia" w:ascii="Times New Roman" w:hAnsi="Times New Roman" w:eastAsia="方正仿宋_GBK" w:cs="Times New Roman"/>
          <w:color w:val="auto"/>
          <w:kern w:val="0"/>
          <w:sz w:val="32"/>
          <w:lang w:bidi="ar"/>
        </w:rPr>
        <w:t>受理时间</w:t>
      </w:r>
      <w:r>
        <w:rPr>
          <w:rFonts w:hint="eastAsia" w:ascii="Times New Roman" w:hAnsi="Times New Roman" w:eastAsia="方正仿宋_GBK" w:cs="Times New Roman"/>
          <w:color w:val="auto"/>
          <w:kern w:val="0"/>
          <w:sz w:val="32"/>
          <w:szCs w:val="24"/>
          <w:lang w:val="en-US" w:eastAsia="zh-CN" w:bidi="ar"/>
        </w:rPr>
        <w:t>截至</w:t>
      </w:r>
      <w:r>
        <w:rPr>
          <w:rFonts w:hint="eastAsia" w:ascii="Times New Roman" w:hAnsi="Times New Roman" w:eastAsia="方正仿宋_GBK" w:cs="Times New Roman"/>
          <w:color w:val="auto"/>
          <w:kern w:val="0"/>
          <w:sz w:val="32"/>
          <w:lang w:bidi="ar"/>
        </w:rPr>
        <w:t>2026年12月31日17:30。云南滇中新区滇中科学城管理局将于每月末最后一周统一受理入库申请，并在滇中新区官网公示入库机构名单。</w:t>
      </w:r>
    </w:p>
    <w:p w14:paraId="7008F78B">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kern w:val="0"/>
          <w:sz w:val="32"/>
          <w:lang w:bidi="ar"/>
        </w:rPr>
      </w:pPr>
      <w:r>
        <w:rPr>
          <w:rFonts w:hint="eastAsia" w:ascii="Times New Roman" w:hAnsi="Times New Roman" w:eastAsia="方正仿宋_GBK" w:cs="Times New Roman"/>
          <w:color w:val="auto"/>
          <w:kern w:val="0"/>
          <w:sz w:val="32"/>
          <w:szCs w:val="24"/>
          <w:shd w:val="clear" w:color="auto" w:fill="auto"/>
          <w:lang w:val="en-US" w:eastAsia="zh-CN" w:bidi="ar"/>
        </w:rPr>
        <w:t>企业</w:t>
      </w:r>
      <w:r>
        <w:rPr>
          <w:rFonts w:hint="eastAsia" w:ascii="Times New Roman" w:hAnsi="Times New Roman" w:eastAsia="方正仿宋_GBK" w:cs="Times New Roman"/>
          <w:color w:val="auto"/>
          <w:kern w:val="0"/>
          <w:sz w:val="32"/>
          <w:lang w:bidi="ar"/>
        </w:rPr>
        <w:t>申请领用创新券</w:t>
      </w:r>
      <w:r>
        <w:rPr>
          <w:rFonts w:hint="eastAsia" w:ascii="Times New Roman" w:hAnsi="Times New Roman" w:eastAsia="方正仿宋_GBK" w:cs="Times New Roman"/>
          <w:color w:val="auto"/>
          <w:kern w:val="0"/>
          <w:sz w:val="32"/>
          <w:szCs w:val="24"/>
          <w:shd w:val="clear" w:color="auto" w:fill="auto"/>
          <w:lang w:eastAsia="zh-CN" w:bidi="ar"/>
        </w:rPr>
        <w:t>，</w:t>
      </w:r>
      <w:r>
        <w:rPr>
          <w:rFonts w:hint="eastAsia" w:ascii="Times New Roman" w:hAnsi="Times New Roman" w:eastAsia="方正仿宋_GBK" w:cs="Times New Roman"/>
          <w:color w:val="auto"/>
          <w:kern w:val="0"/>
          <w:sz w:val="32"/>
          <w:lang w:bidi="ar"/>
        </w:rPr>
        <w:t>受理时间</w:t>
      </w:r>
      <w:r>
        <w:rPr>
          <w:rFonts w:hint="eastAsia" w:ascii="Times New Roman" w:hAnsi="Times New Roman" w:eastAsia="方正仿宋_GBK" w:cs="Times New Roman"/>
          <w:color w:val="auto"/>
          <w:kern w:val="0"/>
          <w:sz w:val="32"/>
          <w:szCs w:val="24"/>
          <w:shd w:val="clear" w:color="auto" w:fill="auto"/>
          <w:lang w:val="en-US" w:eastAsia="zh-CN" w:bidi="ar"/>
        </w:rPr>
        <w:t>截至</w:t>
      </w:r>
      <w:r>
        <w:rPr>
          <w:rFonts w:hint="eastAsia" w:ascii="Times New Roman" w:hAnsi="Times New Roman" w:eastAsia="方正仿宋_GBK" w:cs="Times New Roman"/>
          <w:color w:val="auto"/>
          <w:kern w:val="0"/>
          <w:sz w:val="32"/>
          <w:lang w:bidi="ar"/>
        </w:rPr>
        <w:t>2026年11月6日17:30。云南滇中新区滇中科学城管理局将于每月末最后一周统一受理企业用券申请，并在滇中新区官网公示成功申领券额的企业名单。</w:t>
      </w:r>
    </w:p>
    <w:p w14:paraId="51AB94B5">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kern w:val="0"/>
          <w:sz w:val="32"/>
          <w:szCs w:val="24"/>
          <w:lang w:bidi="ar"/>
        </w:rPr>
      </w:pPr>
      <w:r>
        <w:rPr>
          <w:rFonts w:hint="eastAsia" w:ascii="Times New Roman" w:hAnsi="Times New Roman" w:eastAsia="方正仿宋_GBK" w:cs="Times New Roman"/>
          <w:color w:val="auto"/>
          <w:kern w:val="0"/>
          <w:sz w:val="32"/>
          <w:szCs w:val="24"/>
          <w:shd w:val="clear" w:color="auto" w:fill="auto"/>
          <w:lang w:val="en-US" w:eastAsia="zh-CN" w:bidi="ar"/>
        </w:rPr>
        <w:t>企业</w:t>
      </w:r>
      <w:r>
        <w:rPr>
          <w:rFonts w:hint="eastAsia" w:ascii="Times New Roman" w:hAnsi="Times New Roman" w:eastAsia="方正仿宋_GBK" w:cs="Times New Roman"/>
          <w:color w:val="auto"/>
          <w:kern w:val="0"/>
          <w:sz w:val="32"/>
          <w:lang w:bidi="ar"/>
        </w:rPr>
        <w:t>申请兑付创新券</w:t>
      </w:r>
      <w:r>
        <w:rPr>
          <w:rFonts w:hint="eastAsia" w:ascii="Times New Roman" w:hAnsi="Times New Roman" w:eastAsia="方正仿宋_GBK" w:cs="Times New Roman"/>
          <w:color w:val="auto"/>
          <w:kern w:val="0"/>
          <w:sz w:val="32"/>
          <w:szCs w:val="24"/>
          <w:shd w:val="clear" w:color="auto" w:fill="auto"/>
          <w:lang w:eastAsia="zh-CN" w:bidi="ar"/>
        </w:rPr>
        <w:t>，</w:t>
      </w:r>
      <w:r>
        <w:rPr>
          <w:rFonts w:hint="eastAsia" w:ascii="Times New Roman" w:hAnsi="Times New Roman" w:eastAsia="方正仿宋_GBK" w:cs="Times New Roman"/>
          <w:color w:val="auto"/>
          <w:kern w:val="0"/>
          <w:sz w:val="32"/>
          <w:lang w:bidi="ar"/>
        </w:rPr>
        <w:t>受理时间</w:t>
      </w:r>
      <w:r>
        <w:rPr>
          <w:rFonts w:hint="eastAsia" w:ascii="Times New Roman" w:hAnsi="Times New Roman" w:eastAsia="方正仿宋_GBK" w:cs="Times New Roman"/>
          <w:color w:val="auto"/>
          <w:kern w:val="0"/>
          <w:sz w:val="32"/>
          <w:szCs w:val="24"/>
          <w:shd w:val="clear" w:color="auto" w:fill="auto"/>
          <w:lang w:val="en-US" w:eastAsia="zh-CN" w:bidi="ar"/>
        </w:rPr>
        <w:t>截至</w:t>
      </w:r>
      <w:r>
        <w:rPr>
          <w:rFonts w:hint="eastAsia" w:ascii="Times New Roman" w:hAnsi="Times New Roman" w:eastAsia="方正仿宋_GBK" w:cs="Times New Roman"/>
          <w:color w:val="auto"/>
          <w:kern w:val="0"/>
          <w:sz w:val="32"/>
          <w:lang w:bidi="ar"/>
        </w:rPr>
        <w:t>2026年11月30日17:30。云南滇中新区滇中科学城管理局将在12月上旬统一受理企业兑付申请，并组织专家进行评审，通过评审的企业名单将公示在滇中新区官网。</w:t>
      </w:r>
    </w:p>
    <w:p w14:paraId="06EB1F88">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default" w:ascii="Times New Roman" w:hAnsi="Times New Roman" w:eastAsia="方正仿宋_GBK" w:cs="Times New Roman"/>
          <w:color w:val="0000FF"/>
          <w:kern w:val="0"/>
          <w:sz w:val="32"/>
          <w:szCs w:val="24"/>
          <w:lang w:val="en-US" w:eastAsia="zh-CN" w:bidi="ar"/>
        </w:rPr>
      </w:pPr>
      <w:r>
        <w:rPr>
          <w:rFonts w:hint="eastAsia" w:ascii="Times New Roman" w:hAnsi="Times New Roman" w:eastAsia="方正仿宋_GBK" w:cs="Times New Roman"/>
          <w:color w:val="auto"/>
          <w:kern w:val="0"/>
          <w:sz w:val="32"/>
          <w:szCs w:val="24"/>
          <w:lang w:val="en-US" w:eastAsia="zh-CN" w:bidi="ar"/>
        </w:rPr>
        <w:t>如有变化将另行通知。</w:t>
      </w:r>
    </w:p>
    <w:sectPr>
      <w:footerReference r:id="rId3"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056E5">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B50FFD">
                          <w:pPr>
                            <w:pStyle w:val="4"/>
                          </w:pPr>
                          <w:r>
                            <w:rPr>
                              <w:rFonts w:hint="eastAsia" w:ascii="宋体" w:hAnsi="宋体" w:eastAsia="宋体" w:cs="宋体"/>
                              <w:sz w:val="28"/>
                              <w:szCs w:val="44"/>
                            </w:rPr>
                            <w:t xml:space="preserve">— </w:t>
                          </w: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PAGE  \* MERGEFORMAT </w:instrText>
                          </w:r>
                          <w:r>
                            <w:rPr>
                              <w:rFonts w:hint="eastAsia" w:ascii="宋体" w:hAnsi="宋体" w:eastAsia="宋体" w:cs="宋体"/>
                              <w:sz w:val="28"/>
                              <w:szCs w:val="44"/>
                            </w:rPr>
                            <w:fldChar w:fldCharType="separate"/>
                          </w:r>
                          <w:r>
                            <w:rPr>
                              <w:rFonts w:hint="eastAsia" w:ascii="宋体" w:hAnsi="宋体" w:eastAsia="宋体" w:cs="宋体"/>
                              <w:sz w:val="28"/>
                              <w:szCs w:val="44"/>
                            </w:rPr>
                            <w:t>1</w:t>
                          </w:r>
                          <w:r>
                            <w:rPr>
                              <w:rFonts w:hint="eastAsia" w:ascii="宋体" w:hAnsi="宋体" w:eastAsia="宋体" w:cs="宋体"/>
                              <w:sz w:val="28"/>
                              <w:szCs w:val="44"/>
                            </w:rPr>
                            <w:fldChar w:fldCharType="end"/>
                          </w:r>
                          <w:r>
                            <w:rPr>
                              <w:rFonts w:hint="eastAsia" w:ascii="宋体" w:hAnsi="宋体" w:eastAsia="宋体" w:cs="宋体"/>
                              <w:sz w:val="28"/>
                              <w:szCs w:val="4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8B50FFD">
                    <w:pPr>
                      <w:pStyle w:val="4"/>
                    </w:pPr>
                    <w:r>
                      <w:rPr>
                        <w:rFonts w:hint="eastAsia" w:ascii="宋体" w:hAnsi="宋体" w:eastAsia="宋体" w:cs="宋体"/>
                        <w:sz w:val="28"/>
                        <w:szCs w:val="44"/>
                      </w:rPr>
                      <w:t xml:space="preserve">— </w:t>
                    </w: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PAGE  \* MERGEFORMAT </w:instrText>
                    </w:r>
                    <w:r>
                      <w:rPr>
                        <w:rFonts w:hint="eastAsia" w:ascii="宋体" w:hAnsi="宋体" w:eastAsia="宋体" w:cs="宋体"/>
                        <w:sz w:val="28"/>
                        <w:szCs w:val="44"/>
                      </w:rPr>
                      <w:fldChar w:fldCharType="separate"/>
                    </w:r>
                    <w:r>
                      <w:rPr>
                        <w:rFonts w:hint="eastAsia" w:ascii="宋体" w:hAnsi="宋体" w:eastAsia="宋体" w:cs="宋体"/>
                        <w:sz w:val="28"/>
                        <w:szCs w:val="44"/>
                      </w:rPr>
                      <w:t>1</w:t>
                    </w:r>
                    <w:r>
                      <w:rPr>
                        <w:rFonts w:hint="eastAsia" w:ascii="宋体" w:hAnsi="宋体" w:eastAsia="宋体" w:cs="宋体"/>
                        <w:sz w:val="28"/>
                        <w:szCs w:val="44"/>
                      </w:rPr>
                      <w:fldChar w:fldCharType="end"/>
                    </w:r>
                    <w:r>
                      <w:rPr>
                        <w:rFonts w:hint="eastAsia" w:ascii="宋体" w:hAnsi="宋体" w:eastAsia="宋体" w:cs="宋体"/>
                        <w:sz w:val="28"/>
                        <w:szCs w:val="44"/>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085E82A"/>
    <w:multiLevelType w:val="singleLevel"/>
    <w:tmpl w:val="7085E82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0928AF"/>
    <w:rsid w:val="173F0E57"/>
    <w:rsid w:val="1F26058A"/>
    <w:rsid w:val="34267619"/>
    <w:rsid w:val="3B2D413A"/>
    <w:rsid w:val="526910A0"/>
    <w:rsid w:val="536937A0"/>
    <w:rsid w:val="5A781F30"/>
    <w:rsid w:val="5CC20BEA"/>
    <w:rsid w:val="5D5640E0"/>
    <w:rsid w:val="62284EA1"/>
    <w:rsid w:val="727D4A5C"/>
    <w:rsid w:val="7DE120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1781</Words>
  <Characters>1867</Characters>
  <Lines>0</Lines>
  <Paragraphs>0</Paragraphs>
  <TotalTime>38</TotalTime>
  <ScaleCrop>false</ScaleCrop>
  <LinksUpToDate>false</LinksUpToDate>
  <CharactersWithSpaces>1867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2026-08-26T07:06:00Z</dcterms:created>
  <dc:creator>Administrator</dc:creator>
  <cp:lastModifiedBy>赵芬肖</cp:lastModifiedBy>
  <dcterms:modified xsi:type="dcterms:W3CDTF">2026-08-27T09:29:53Z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eyJoZGlkIjoiNzZhZTI0NDg3OThlMGQwZmVmOWRiODY2NGQxYjY3MzgiLCJ1c2VySWQiOiIxNTE5NDE3MDU4In0=</vt:lpwstr>
  </property>
  <property fmtid="{D5CDD505-2E9C-101B-9397-08002B2CF9AE}" pid="4" name="ICV">
    <vt:lpwstr>0A0BA8D19926479BA75D3DD6B23796D8_13</vt:lpwstr>
  </property>
</Properties>
</file>